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35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409"/>
        <w:gridCol w:w="2126"/>
      </w:tblGrid>
      <w:tr w:rsidR="003A42DE" w:rsidRPr="003A42DE" w14:paraId="372EB16F" w14:textId="77777777" w:rsidTr="003A42DE"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E6F3F" w14:textId="77777777" w:rsidR="003A42DE" w:rsidRPr="003A42DE" w:rsidRDefault="003A42DE" w:rsidP="003A42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b/>
                <w:bCs/>
                <w:noProof/>
                <w:sz w:val="20"/>
                <w:szCs w:val="20"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4A9CD026" wp14:editId="7CEA268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-775970</wp:posOffset>
                  </wp:positionV>
                  <wp:extent cx="833755" cy="781050"/>
                  <wp:effectExtent l="0" t="0" r="4445" b="0"/>
                  <wp:wrapTopAndBottom/>
                  <wp:docPr id="2" name="Picture 2" descr="آرم دانشگاه تهر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تهر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8" r="19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معاونت پژوهش و فناوری</w:t>
            </w:r>
          </w:p>
        </w:tc>
      </w:tr>
      <w:tr w:rsidR="003A42DE" w:rsidRPr="003A42DE" w14:paraId="2DFD7F29" w14:textId="77777777" w:rsidTr="003A42DE"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9B83B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مشخصات سند</w:t>
            </w:r>
          </w:p>
        </w:tc>
      </w:tr>
      <w:tr w:rsidR="003A42DE" w:rsidRPr="003A42DE" w14:paraId="7ED34EBD" w14:textId="77777777" w:rsidTr="00935C2D">
        <w:tc>
          <w:tcPr>
            <w:tcW w:w="2265" w:type="dxa"/>
            <w:vAlign w:val="center"/>
          </w:tcPr>
          <w:p w14:paraId="7104058F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سند</w:t>
            </w:r>
          </w:p>
        </w:tc>
        <w:tc>
          <w:tcPr>
            <w:tcW w:w="7085" w:type="dxa"/>
            <w:gridSpan w:val="3"/>
            <w:vAlign w:val="center"/>
          </w:tcPr>
          <w:p w14:paraId="42562B98" w14:textId="77777777" w:rsidR="003A42DE" w:rsidRPr="003A42DE" w:rsidRDefault="003A42DE" w:rsidP="00935C2D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</w:tr>
      <w:tr w:rsidR="003A42DE" w:rsidRPr="003A42DE" w14:paraId="61295B60" w14:textId="77777777" w:rsidTr="00935C2D">
        <w:tc>
          <w:tcPr>
            <w:tcW w:w="2265" w:type="dxa"/>
            <w:vAlign w:val="center"/>
          </w:tcPr>
          <w:p w14:paraId="0B80B7C7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سند</w:t>
            </w:r>
          </w:p>
        </w:tc>
        <w:tc>
          <w:tcPr>
            <w:tcW w:w="7085" w:type="dxa"/>
            <w:gridSpan w:val="3"/>
            <w:vAlign w:val="center"/>
          </w:tcPr>
          <w:p w14:paraId="6416FE5E" w14:textId="77777777" w:rsidR="003A42DE" w:rsidRPr="003A42DE" w:rsidRDefault="003A42DE" w:rsidP="00935C2D">
            <w:pPr>
              <w:rPr>
                <w:rFonts w:cs="B Lotus"/>
                <w:sz w:val="20"/>
                <w:szCs w:val="20"/>
                <w:lang w:bidi="fa-IR"/>
              </w:rPr>
            </w:pPr>
            <w:r w:rsidRPr="003A42D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به عنوان مثال: </w:t>
            </w:r>
            <w:r w:rsidRPr="003A42DE">
              <w:rPr>
                <w:rFonts w:cs="B Lotus"/>
                <w:sz w:val="20"/>
                <w:szCs w:val="20"/>
                <w:lang w:bidi="fa-IR"/>
              </w:rPr>
              <w:t>LIB-1401-100-ABC-V.1</w:t>
            </w:r>
          </w:p>
        </w:tc>
      </w:tr>
      <w:tr w:rsidR="003A42DE" w:rsidRPr="003A42DE" w14:paraId="6955FA60" w14:textId="77777777" w:rsidTr="00935C2D">
        <w:tc>
          <w:tcPr>
            <w:tcW w:w="2265" w:type="dxa"/>
            <w:vAlign w:val="center"/>
          </w:tcPr>
          <w:p w14:paraId="0AA35C0D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سند </w:t>
            </w:r>
          </w:p>
          <w:p w14:paraId="380F20F6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(آیین</w:t>
            </w:r>
            <w:r w:rsidRPr="003A42DE">
              <w:rPr>
                <w:rFonts w:cs="B Nazanin"/>
                <w:sz w:val="20"/>
                <w:szCs w:val="20"/>
                <w:lang w:bidi="fa-IR"/>
              </w:rPr>
              <w:t></w:t>
            </w: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نامه/شیوه نامه/ دستورالعمل)</w:t>
            </w:r>
          </w:p>
        </w:tc>
        <w:tc>
          <w:tcPr>
            <w:tcW w:w="7085" w:type="dxa"/>
            <w:gridSpan w:val="3"/>
            <w:vAlign w:val="center"/>
          </w:tcPr>
          <w:p w14:paraId="377046B9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3A42DE" w:rsidRPr="003A42DE" w14:paraId="5D08BEC9" w14:textId="77777777" w:rsidTr="00935C2D">
        <w:trPr>
          <w:trHeight w:val="547"/>
        </w:trPr>
        <w:tc>
          <w:tcPr>
            <w:tcW w:w="2265" w:type="dxa"/>
            <w:vAlign w:val="center"/>
          </w:tcPr>
          <w:p w14:paraId="2273268B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ویرایش</w:t>
            </w:r>
          </w:p>
        </w:tc>
        <w:tc>
          <w:tcPr>
            <w:tcW w:w="7085" w:type="dxa"/>
            <w:gridSpan w:val="3"/>
            <w:vAlign w:val="center"/>
          </w:tcPr>
          <w:p w14:paraId="369A6B07" w14:textId="77777777" w:rsidR="003A42DE" w:rsidRPr="003A42DE" w:rsidRDefault="003A42DE" w:rsidP="00935C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42DE" w:rsidRPr="003A42DE" w14:paraId="271814AC" w14:textId="77777777" w:rsidTr="00935C2D">
        <w:trPr>
          <w:trHeight w:val="554"/>
        </w:trPr>
        <w:tc>
          <w:tcPr>
            <w:tcW w:w="2265" w:type="dxa"/>
            <w:vAlign w:val="center"/>
          </w:tcPr>
          <w:p w14:paraId="338C1DA8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صفحه</w:t>
            </w:r>
          </w:p>
        </w:tc>
        <w:tc>
          <w:tcPr>
            <w:tcW w:w="7085" w:type="dxa"/>
            <w:gridSpan w:val="3"/>
            <w:vAlign w:val="center"/>
          </w:tcPr>
          <w:p w14:paraId="215A7A71" w14:textId="77777777" w:rsidR="003A42DE" w:rsidRPr="003A42DE" w:rsidRDefault="003A42DE" w:rsidP="00935C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42DE" w:rsidRPr="003A42DE" w14:paraId="16E3A8F8" w14:textId="77777777" w:rsidTr="00935C2D">
        <w:trPr>
          <w:trHeight w:val="502"/>
        </w:trPr>
        <w:tc>
          <w:tcPr>
            <w:tcW w:w="9350" w:type="dxa"/>
            <w:gridSpan w:val="4"/>
            <w:shd w:val="clear" w:color="auto" w:fill="BFBFBF" w:themeFill="background1" w:themeFillShade="BF"/>
            <w:vAlign w:val="center"/>
          </w:tcPr>
          <w:p w14:paraId="61DDD93B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اقدام کنندگان</w:t>
            </w:r>
          </w:p>
        </w:tc>
      </w:tr>
      <w:tr w:rsidR="003A42DE" w:rsidRPr="003A42DE" w14:paraId="53C09BB1" w14:textId="77777777" w:rsidTr="00935C2D">
        <w:trPr>
          <w:trHeight w:val="502"/>
        </w:trPr>
        <w:tc>
          <w:tcPr>
            <w:tcW w:w="2265" w:type="dxa"/>
            <w:shd w:val="clear" w:color="auto" w:fill="auto"/>
            <w:vAlign w:val="center"/>
          </w:tcPr>
          <w:p w14:paraId="36D5E139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تهیه کننده</w:t>
            </w:r>
          </w:p>
          <w:p w14:paraId="462E2B36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(اداره کل/ اداره/... )</w:t>
            </w:r>
          </w:p>
        </w:tc>
        <w:tc>
          <w:tcPr>
            <w:tcW w:w="7085" w:type="dxa"/>
            <w:gridSpan w:val="3"/>
            <w:shd w:val="clear" w:color="auto" w:fill="auto"/>
            <w:vAlign w:val="center"/>
          </w:tcPr>
          <w:p w14:paraId="743C98D8" w14:textId="77777777" w:rsidR="003A42DE" w:rsidRPr="003A42DE" w:rsidRDefault="003A42DE" w:rsidP="00935C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42DE" w:rsidRPr="003A42DE" w14:paraId="67F05E53" w14:textId="77777777" w:rsidTr="00935C2D">
        <w:trPr>
          <w:trHeight w:val="502"/>
        </w:trPr>
        <w:tc>
          <w:tcPr>
            <w:tcW w:w="2265" w:type="dxa"/>
            <w:shd w:val="clear" w:color="auto" w:fill="auto"/>
            <w:vAlign w:val="center"/>
          </w:tcPr>
          <w:p w14:paraId="1F21ADA5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پدیدآورندگان </w:t>
            </w:r>
          </w:p>
        </w:tc>
        <w:tc>
          <w:tcPr>
            <w:tcW w:w="7085" w:type="dxa"/>
            <w:gridSpan w:val="3"/>
            <w:shd w:val="clear" w:color="auto" w:fill="auto"/>
            <w:vAlign w:val="center"/>
          </w:tcPr>
          <w:p w14:paraId="6A0F4C56" w14:textId="77777777" w:rsidR="003A42DE" w:rsidRPr="003A42DE" w:rsidRDefault="003A42DE" w:rsidP="00935C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42DE" w:rsidRPr="003A42DE" w14:paraId="458624F9" w14:textId="77777777" w:rsidTr="00935C2D">
        <w:trPr>
          <w:trHeight w:val="233"/>
        </w:trPr>
        <w:tc>
          <w:tcPr>
            <w:tcW w:w="2265" w:type="dxa"/>
            <w:vMerge w:val="restart"/>
            <w:vAlign w:val="center"/>
          </w:tcPr>
          <w:p w14:paraId="0B5F8340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تایید کننده</w:t>
            </w:r>
          </w:p>
        </w:tc>
        <w:tc>
          <w:tcPr>
            <w:tcW w:w="2550" w:type="dxa"/>
            <w:vAlign w:val="center"/>
          </w:tcPr>
          <w:p w14:paraId="6A3AF3B5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409" w:type="dxa"/>
            <w:vAlign w:val="center"/>
          </w:tcPr>
          <w:p w14:paraId="72A44F34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126" w:type="dxa"/>
            <w:vAlign w:val="center"/>
          </w:tcPr>
          <w:p w14:paraId="247F5FAD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3A42DE" w:rsidRPr="003A42DE" w14:paraId="0AAF5CCA" w14:textId="77777777" w:rsidTr="00935C2D">
        <w:trPr>
          <w:trHeight w:val="623"/>
        </w:trPr>
        <w:tc>
          <w:tcPr>
            <w:tcW w:w="2265" w:type="dxa"/>
            <w:vMerge/>
            <w:vAlign w:val="center"/>
          </w:tcPr>
          <w:p w14:paraId="464535FB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0" w:type="dxa"/>
            <w:vAlign w:val="center"/>
          </w:tcPr>
          <w:p w14:paraId="6834A9A2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475CA8AF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C00C94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42DE" w:rsidRPr="003A42DE" w14:paraId="60E13703" w14:textId="77777777" w:rsidTr="00935C2D">
        <w:trPr>
          <w:trHeight w:val="233"/>
        </w:trPr>
        <w:tc>
          <w:tcPr>
            <w:tcW w:w="2265" w:type="dxa"/>
            <w:vMerge w:val="restart"/>
            <w:vAlign w:val="center"/>
          </w:tcPr>
          <w:p w14:paraId="04876EC1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تصویب کننده</w:t>
            </w:r>
          </w:p>
        </w:tc>
        <w:tc>
          <w:tcPr>
            <w:tcW w:w="2550" w:type="dxa"/>
            <w:vAlign w:val="center"/>
          </w:tcPr>
          <w:p w14:paraId="5AB08C85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409" w:type="dxa"/>
            <w:vAlign w:val="center"/>
          </w:tcPr>
          <w:p w14:paraId="420BC32D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126" w:type="dxa"/>
            <w:vAlign w:val="center"/>
          </w:tcPr>
          <w:p w14:paraId="584B6EA9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3A42DE" w:rsidRPr="003A42DE" w14:paraId="3BE6A2DA" w14:textId="77777777" w:rsidTr="00935C2D">
        <w:trPr>
          <w:trHeight w:val="723"/>
        </w:trPr>
        <w:tc>
          <w:tcPr>
            <w:tcW w:w="2265" w:type="dxa"/>
            <w:vMerge/>
            <w:vAlign w:val="center"/>
          </w:tcPr>
          <w:p w14:paraId="3B086454" w14:textId="77777777" w:rsidR="003A42DE" w:rsidRPr="003A42DE" w:rsidRDefault="003A42DE" w:rsidP="00935C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0" w:type="dxa"/>
            <w:vAlign w:val="center"/>
          </w:tcPr>
          <w:p w14:paraId="4BFDB61E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5F40814D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AD5019" w14:textId="77777777" w:rsidR="003A42DE" w:rsidRPr="003A42DE" w:rsidRDefault="003A42DE" w:rsidP="00935C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42DE" w:rsidRPr="003A42DE" w14:paraId="6871E906" w14:textId="77777777" w:rsidTr="00935C2D">
        <w:tc>
          <w:tcPr>
            <w:tcW w:w="9350" w:type="dxa"/>
            <w:gridSpan w:val="4"/>
            <w:vAlign w:val="center"/>
          </w:tcPr>
          <w:p w14:paraId="1A0261E2" w14:textId="77777777" w:rsidR="003A42DE" w:rsidRPr="003A42DE" w:rsidRDefault="003A42DE" w:rsidP="00935C2D">
            <w:pPr>
              <w:autoSpaceDE w:val="0"/>
              <w:autoSpaceDN w:val="0"/>
              <w:adjustRightInd w:val="0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حقوق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معنوی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اثر به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پدیدآورندگان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حقوق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مادی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آن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دانشگاه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تهران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تعلق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دارد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آن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ذکر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ماخذ بلامانع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3A42DE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3A42DE" w:rsidRPr="003A42DE" w14:paraId="7037067A" w14:textId="77777777" w:rsidTr="00935C2D">
        <w:trPr>
          <w:trHeight w:val="64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750587C8" w14:textId="77777777" w:rsidR="003A42DE" w:rsidRPr="003A42DE" w:rsidRDefault="003A42DE" w:rsidP="00935C2D">
            <w:pPr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  <w:rtl/>
              </w:rPr>
            </w:pP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این سند (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آیین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نامه/شیوه نامه/ دستورالعمل) در تاریخ ........ در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...........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به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تصویب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رسیده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و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لازم الاجرا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است</w:t>
            </w:r>
            <w:r w:rsidRPr="003A42DE"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</w:rPr>
              <w:t>.</w:t>
            </w:r>
          </w:p>
        </w:tc>
      </w:tr>
      <w:tr w:rsidR="003A42DE" w:rsidRPr="003A42DE" w14:paraId="4FAA3A99" w14:textId="77777777" w:rsidTr="00935C2D">
        <w:trPr>
          <w:trHeight w:val="64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0A007C39" w14:textId="77777777" w:rsidR="003A42DE" w:rsidRPr="003A42DE" w:rsidRDefault="003A42DE" w:rsidP="00935C2D">
            <w:pPr>
              <w:rPr>
                <w:rFonts w:ascii="BNazanin" w:cs="B Nazanin"/>
                <w:sz w:val="20"/>
                <w:szCs w:val="20"/>
                <w:shd w:val="clear" w:color="auto" w:fill="D9D9D9" w:themeFill="background1" w:themeFillShade="D9"/>
                <w:rtl/>
              </w:rPr>
            </w:pPr>
            <w:r w:rsidRPr="003A42DE">
              <w:rPr>
                <w:rFonts w:ascii="BNazanin"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تاریخ و شماره ابلاغ سند</w:t>
            </w:r>
          </w:p>
        </w:tc>
      </w:tr>
      <w:tr w:rsidR="003A42DE" w:rsidRPr="003A42DE" w14:paraId="10E4CB52" w14:textId="77777777" w:rsidTr="00935C2D">
        <w:tc>
          <w:tcPr>
            <w:tcW w:w="9350" w:type="dxa"/>
            <w:gridSpan w:val="4"/>
            <w:vAlign w:val="center"/>
          </w:tcPr>
          <w:p w14:paraId="5096D9A5" w14:textId="77777777" w:rsidR="003A42DE" w:rsidRPr="003A42DE" w:rsidRDefault="003A42DE" w:rsidP="00935C2D">
            <w:pPr>
              <w:rPr>
                <w:rFonts w:ascii="BNazanin" w:cs="B Nazanin"/>
                <w:sz w:val="20"/>
                <w:szCs w:val="20"/>
                <w:rtl/>
              </w:rPr>
            </w:pP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آدرس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: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 xml:space="preserve"> تهران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SakkalMajalla" w:cs="B Nazanin" w:hint="cs"/>
                <w:sz w:val="20"/>
                <w:szCs w:val="20"/>
              </w:rPr>
              <w:t>–</w:t>
            </w:r>
            <w:r w:rsidRPr="003A42DE">
              <w:rPr>
                <w:rFonts w:ascii="SakkalMajalla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دانشگاه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 xml:space="preserve">تهران </w:t>
            </w:r>
            <w:r w:rsidRPr="003A42DE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 xml:space="preserve"> معاونت پژوهش و فناوری - ....</w:t>
            </w:r>
          </w:p>
          <w:p w14:paraId="46287585" w14:textId="77777777" w:rsidR="003A42DE" w:rsidRPr="003A42DE" w:rsidRDefault="003A42DE" w:rsidP="00935C2D">
            <w:pPr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شماره</w:t>
            </w:r>
            <w:r w:rsidRPr="003A42D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3A42DE">
              <w:rPr>
                <w:rFonts w:ascii="BNazanin" w:cs="B Nazanin" w:hint="cs"/>
                <w:sz w:val="20"/>
                <w:szCs w:val="20"/>
                <w:rtl/>
              </w:rPr>
              <w:t>تماس</w:t>
            </w:r>
            <w:r w:rsidRPr="003A42DE">
              <w:rPr>
                <w:rFonts w:ascii="BNazanin" w:cs="B Nazanin"/>
                <w:sz w:val="20"/>
                <w:szCs w:val="20"/>
              </w:rPr>
              <w:t>:</w:t>
            </w:r>
          </w:p>
          <w:p w14:paraId="19313C58" w14:textId="77777777" w:rsidR="003A42DE" w:rsidRPr="003A42DE" w:rsidRDefault="003A42DE" w:rsidP="00935C2D">
            <w:pPr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3A42DE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نمابر:</w:t>
            </w:r>
          </w:p>
        </w:tc>
      </w:tr>
    </w:tbl>
    <w:p w14:paraId="3458C9FA" w14:textId="77777777" w:rsidR="003A42DE" w:rsidRDefault="003A42DE" w:rsidP="003A42DE">
      <w:bookmarkStart w:id="0" w:name="_GoBack"/>
    </w:p>
    <w:bookmarkEnd w:id="0"/>
    <w:p w14:paraId="4D4956B5" w14:textId="77777777" w:rsidR="003A42DE" w:rsidRDefault="003A42DE">
      <w:pPr>
        <w:bidi w:val="0"/>
        <w:spacing w:after="160" w:line="259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14:paraId="11904442" w14:textId="77777777" w:rsidR="00BD6A9B" w:rsidRPr="000F1B96" w:rsidRDefault="00BD6A9B" w:rsidP="000F1B96">
      <w:pPr>
        <w:jc w:val="lowKashida"/>
        <w:rPr>
          <w:rFonts w:cs="B Nazanin"/>
          <w:b/>
          <w:bCs/>
          <w:rtl/>
          <w:lang w:bidi="fa-IR"/>
        </w:rPr>
      </w:pPr>
      <w:r w:rsidRPr="000F1B96">
        <w:rPr>
          <w:rFonts w:cs="B Nazanin" w:hint="cs"/>
          <w:b/>
          <w:bCs/>
          <w:rtl/>
          <w:lang w:bidi="fa-IR"/>
        </w:rPr>
        <w:lastRenderedPageBreak/>
        <w:t>مقدمه</w:t>
      </w:r>
    </w:p>
    <w:p w14:paraId="66975E08" w14:textId="07759E3B" w:rsidR="00F112BB" w:rsidRPr="000F1B96" w:rsidRDefault="0054250F" w:rsidP="00C66478">
      <w:pPr>
        <w:jc w:val="both"/>
        <w:rPr>
          <w:rFonts w:eastAsia="MS Mincho" w:cs="B Nazanin"/>
          <w:rtl/>
          <w:lang w:eastAsia="ja-JP"/>
        </w:rPr>
      </w:pPr>
      <w:r>
        <w:rPr>
          <w:rFonts w:cs="B Nazanin" w:hint="cs"/>
          <w:rtl/>
          <w:lang w:bidi="fa-IR"/>
        </w:rPr>
        <w:t>دانشگاه تهران در راستای گذر از نسل سوم دانشگاه ها (پژوهش محور) و تبدیل شدن به دانشگاه کارآفرین، با بهره گیری مناسب از توانمندی های منابع انسانی خبره و تجهیزات، نسبت به تبیین برنامه های جامع تحقیقات دانشگاهی اقدام می نماید</w:t>
      </w:r>
      <w:r w:rsidR="00DC0809">
        <w:rPr>
          <w:rFonts w:cs="B Nazanin" w:hint="cs"/>
          <w:rtl/>
          <w:lang w:bidi="fa-IR"/>
        </w:rPr>
        <w:t>.</w:t>
      </w:r>
      <w:r w:rsidR="00DC0809">
        <w:rPr>
          <w:rFonts w:eastAsia="MS Mincho" w:cs="B Nazanin" w:hint="cs"/>
          <w:rtl/>
          <w:lang w:eastAsia="ja-JP"/>
        </w:rPr>
        <w:t xml:space="preserve"> </w:t>
      </w:r>
      <w:r w:rsidR="00F112BB">
        <w:rPr>
          <w:rFonts w:eastAsia="MS Mincho" w:cs="B Nazanin" w:hint="cs"/>
          <w:rtl/>
          <w:lang w:eastAsia="ja-JP"/>
        </w:rPr>
        <w:t>آیین نامه حاضر به منظور هماهنگی و یکپارچه سازی</w:t>
      </w:r>
      <w:r w:rsidR="00C66478">
        <w:rPr>
          <w:rFonts w:eastAsia="MS Mincho" w:cs="B Nazanin" w:hint="cs"/>
          <w:rtl/>
          <w:lang w:eastAsia="ja-JP"/>
        </w:rPr>
        <w:t xml:space="preserve"> </w:t>
      </w:r>
      <w:r>
        <w:rPr>
          <w:rFonts w:eastAsia="MS Mincho" w:cs="B Nazanin" w:hint="cs"/>
          <w:rtl/>
          <w:lang w:eastAsia="ja-JP"/>
        </w:rPr>
        <w:t xml:space="preserve">چارچوب </w:t>
      </w:r>
      <w:r w:rsidR="00F77D8E">
        <w:rPr>
          <w:rFonts w:eastAsia="MS Mincho" w:cs="Cambria" w:hint="cs"/>
          <w:rtl/>
          <w:lang w:eastAsia="ja-JP"/>
        </w:rPr>
        <w:t>"</w:t>
      </w:r>
      <w:r>
        <w:rPr>
          <w:rFonts w:eastAsia="MS Mincho" w:cs="B Nazanin" w:hint="cs"/>
          <w:rtl/>
          <w:lang w:eastAsia="ja-JP"/>
        </w:rPr>
        <w:t>برنامه جامع تحقیقات</w:t>
      </w:r>
      <w:r w:rsidR="00DC0809">
        <w:rPr>
          <w:rFonts w:eastAsia="MS Mincho" w:cs="B Nazanin" w:hint="cs"/>
          <w:rtl/>
          <w:lang w:eastAsia="ja-JP"/>
        </w:rPr>
        <w:t xml:space="preserve"> دانشگاه</w:t>
      </w:r>
      <w:r w:rsidR="00F112BB">
        <w:rPr>
          <w:rFonts w:eastAsia="MS Mincho" w:cs="B Nazanin" w:hint="cs"/>
          <w:rtl/>
          <w:lang w:eastAsia="ja-JP"/>
        </w:rPr>
        <w:t>" تدوین شده است.</w:t>
      </w:r>
    </w:p>
    <w:p w14:paraId="57FF52BD" w14:textId="77777777" w:rsidR="00BD6A9B" w:rsidRPr="000F1B96" w:rsidRDefault="00BD6A9B" w:rsidP="000F1B96">
      <w:pPr>
        <w:jc w:val="both"/>
        <w:rPr>
          <w:rFonts w:cs="B Nazanin"/>
          <w:b/>
          <w:bCs/>
        </w:rPr>
      </w:pPr>
    </w:p>
    <w:p w14:paraId="791603D5" w14:textId="77777777" w:rsidR="00157917" w:rsidRDefault="00157917" w:rsidP="000F1B96">
      <w:pPr>
        <w:numPr>
          <w:ilvl w:val="0"/>
          <w:numId w:val="1"/>
        </w:numPr>
        <w:ind w:left="95" w:firstLine="0"/>
        <w:jc w:val="lowKashida"/>
        <w:rPr>
          <w:rFonts w:cs="B Nazanin"/>
          <w:b/>
          <w:bCs/>
          <w:lang w:bidi="fa-IR"/>
        </w:rPr>
      </w:pPr>
      <w:r w:rsidRPr="000F1B96">
        <w:rPr>
          <w:rFonts w:cs="B Nazanin" w:hint="cs"/>
          <w:b/>
          <w:bCs/>
          <w:rtl/>
          <w:lang w:bidi="fa-IR"/>
        </w:rPr>
        <w:t>تعاریف</w:t>
      </w:r>
    </w:p>
    <w:p w14:paraId="78927DEB" w14:textId="41B4C176" w:rsidR="00812575" w:rsidRDefault="00812575" w:rsidP="00D30DA3">
      <w:pPr>
        <w:numPr>
          <w:ilvl w:val="1"/>
          <w:numId w:val="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برنامه: منظور </w:t>
      </w:r>
      <w:bookmarkStart w:id="1" w:name="_Hlk166045222"/>
      <w:r w:rsidRPr="00812575">
        <w:rPr>
          <w:rFonts w:cs="B Nazanin" w:hint="cs"/>
          <w:rtl/>
          <w:lang w:bidi="fa-IR"/>
        </w:rPr>
        <w:t xml:space="preserve">"برنامه جامع تحقیقات </w:t>
      </w:r>
      <w:r w:rsidR="00F65677">
        <w:rPr>
          <w:rFonts w:cs="B Nazanin" w:hint="cs"/>
          <w:rtl/>
          <w:lang w:bidi="fa-IR"/>
        </w:rPr>
        <w:t>هسته</w:t>
      </w:r>
      <w:r w:rsidRPr="00812575">
        <w:rPr>
          <w:rFonts w:cs="B Nazanin" w:hint="cs"/>
          <w:rtl/>
          <w:lang w:bidi="fa-IR"/>
        </w:rPr>
        <w:t xml:space="preserve"> </w:t>
      </w:r>
      <w:r w:rsidR="002A63D9">
        <w:rPr>
          <w:rFonts w:cs="B Nazanin" w:hint="cs"/>
          <w:rtl/>
          <w:lang w:bidi="fa-IR"/>
        </w:rPr>
        <w:t>پژوهشی</w:t>
      </w:r>
      <w:r w:rsidRPr="00812575">
        <w:rPr>
          <w:rFonts w:cs="B Nazanin" w:hint="cs"/>
          <w:rtl/>
          <w:lang w:bidi="fa-IR"/>
        </w:rPr>
        <w:t xml:space="preserve">" است که بر اساس مفاد این آیین نامه تدوین می شود. یک مسیر تحقیقاتی جامع است که بر اساس آن هر </w:t>
      </w:r>
      <w:r w:rsidR="00B2084C">
        <w:rPr>
          <w:rFonts w:cs="B Nazanin" w:hint="cs"/>
          <w:rtl/>
          <w:lang w:bidi="fa-IR"/>
        </w:rPr>
        <w:t>هسته پژوهشی</w:t>
      </w:r>
      <w:r w:rsidRPr="00812575">
        <w:rPr>
          <w:rFonts w:cs="B Nazanin" w:hint="cs"/>
          <w:rtl/>
          <w:lang w:bidi="fa-IR"/>
        </w:rPr>
        <w:t xml:space="preserve"> با برنامه ریزی های لازم، پروژه های تحقیقاتی و پارساهای تحصیلات تکمیلی آتی خود را تدوین و برای رسیدن به اهداف این برنامه تلاش می نماید. لذا برنامه متشکل از چندین زیرپروژه تحقیقاتی و فناوری می باشد.</w:t>
      </w:r>
      <w:bookmarkEnd w:id="1"/>
    </w:p>
    <w:p w14:paraId="6C0227AB" w14:textId="3D998D3D" w:rsidR="008C60BF" w:rsidRDefault="008C60BF" w:rsidP="00D30DA3">
      <w:pPr>
        <w:numPr>
          <w:ilvl w:val="1"/>
          <w:numId w:val="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پارسا: منظور پایان نامه و رساله های دانشجویی است.</w:t>
      </w:r>
    </w:p>
    <w:p w14:paraId="358537EA" w14:textId="5D644D9B" w:rsidR="0040525B" w:rsidRPr="004A7F30" w:rsidRDefault="00F33938" w:rsidP="00D30DA3">
      <w:pPr>
        <w:numPr>
          <w:ilvl w:val="1"/>
          <w:numId w:val="1"/>
        </w:numPr>
        <w:jc w:val="both"/>
        <w:rPr>
          <w:rFonts w:cs="B Nazanin"/>
          <w:lang w:bidi="fa-IR"/>
        </w:rPr>
      </w:pPr>
      <w:r w:rsidRPr="004A7F30">
        <w:rPr>
          <w:rFonts w:cs="B Nazanin" w:hint="cs"/>
          <w:rtl/>
          <w:lang w:bidi="fa-IR"/>
        </w:rPr>
        <w:t>گروه آموزشی</w:t>
      </w:r>
      <w:r w:rsidR="00C66478" w:rsidRPr="004A7F30">
        <w:rPr>
          <w:rFonts w:cs="B Nazanin" w:hint="cs"/>
          <w:rtl/>
          <w:lang w:bidi="fa-IR"/>
        </w:rPr>
        <w:t xml:space="preserve">: </w:t>
      </w:r>
      <w:r w:rsidR="00D30DA3">
        <w:rPr>
          <w:rFonts w:cs="B Nazanin" w:hint="cs"/>
          <w:rtl/>
          <w:lang w:bidi="fa-IR"/>
        </w:rPr>
        <w:t>کوچک ترین جز از ساختار آموزشی دانشگاه است که در یک یا چند رشته تحصیلی یا زمینه تخصصی مشخص و مصوب، مبتنی بر ضوابط مربوط، عهده دار امور آموزش و پژوهش و برنامه ریزی فعالیت های ذیربط می باشد و با اخذ مجوز رشته تحصیلی از شورای گسترش آموزش عالی وزارت و کسب مجوز از هیات رئیسه دانشگاه ایجاد می شود (مصوبه هیات امنا به تاریخ 23/12/1400)</w:t>
      </w:r>
    </w:p>
    <w:p w14:paraId="52BED031" w14:textId="2F331B1A" w:rsidR="00AB1165" w:rsidRDefault="00B2084C" w:rsidP="00721ED6">
      <w:pPr>
        <w:numPr>
          <w:ilvl w:val="1"/>
          <w:numId w:val="1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هسته پژوهشی</w:t>
      </w:r>
      <w:r w:rsidR="00AB1165">
        <w:rPr>
          <w:rFonts w:cs="B Nazanin" w:hint="cs"/>
          <w:rtl/>
          <w:lang w:bidi="fa-IR"/>
        </w:rPr>
        <w:t xml:space="preserve">: </w:t>
      </w:r>
      <w:r w:rsidR="0054250F">
        <w:rPr>
          <w:rFonts w:cs="B Nazanin" w:hint="cs"/>
          <w:rtl/>
          <w:lang w:bidi="fa-IR"/>
        </w:rPr>
        <w:t xml:space="preserve">منظور کوچک ترین واحدی است که در </w:t>
      </w:r>
      <w:r w:rsidR="00D30DA3">
        <w:rPr>
          <w:rFonts w:cs="B Nazanin" w:hint="cs"/>
          <w:rtl/>
          <w:lang w:bidi="fa-IR"/>
        </w:rPr>
        <w:t>دانشگاه</w:t>
      </w:r>
      <w:r w:rsidR="0054250F">
        <w:rPr>
          <w:rFonts w:cs="B Nazanin" w:hint="cs"/>
          <w:rtl/>
          <w:lang w:bidi="fa-IR"/>
        </w:rPr>
        <w:t xml:space="preserve"> </w:t>
      </w:r>
      <w:r w:rsidR="00D30DA3">
        <w:rPr>
          <w:rFonts w:cs="B Nazanin" w:hint="cs"/>
          <w:rtl/>
          <w:lang w:bidi="fa-IR"/>
        </w:rPr>
        <w:t>مسئول برنامه ریزی و انجام</w:t>
      </w:r>
      <w:r w:rsidR="0054250F">
        <w:rPr>
          <w:rFonts w:cs="B Nazanin" w:hint="cs"/>
          <w:rtl/>
          <w:lang w:bidi="fa-IR"/>
        </w:rPr>
        <w:t xml:space="preserve"> فعالیت</w:t>
      </w:r>
      <w:r w:rsidR="00D30DA3">
        <w:rPr>
          <w:rFonts w:cs="B Nazanin" w:hint="cs"/>
          <w:rtl/>
          <w:lang w:bidi="fa-IR"/>
        </w:rPr>
        <w:t xml:space="preserve"> های</w:t>
      </w:r>
      <w:r w:rsidR="0054250F">
        <w:rPr>
          <w:rFonts w:cs="B Nazanin" w:hint="cs"/>
          <w:rtl/>
          <w:lang w:bidi="fa-IR"/>
        </w:rPr>
        <w:t xml:space="preserve"> پژوهشی</w:t>
      </w:r>
      <w:r w:rsidR="00D30DA3">
        <w:rPr>
          <w:rFonts w:cs="B Nazanin" w:hint="cs"/>
          <w:rtl/>
          <w:lang w:bidi="fa-IR"/>
        </w:rPr>
        <w:t xml:space="preserve"> گروهی</w:t>
      </w:r>
      <w:r w:rsidR="0054250F">
        <w:rPr>
          <w:rFonts w:cs="B Nazanin" w:hint="cs"/>
          <w:rtl/>
          <w:lang w:bidi="fa-IR"/>
        </w:rPr>
        <w:t xml:space="preserve"> است و </w:t>
      </w:r>
      <w:r w:rsidR="00721ED6">
        <w:rPr>
          <w:rFonts w:cs="B Nazanin" w:hint="cs"/>
          <w:rtl/>
          <w:lang w:bidi="fa-IR"/>
        </w:rPr>
        <w:t xml:space="preserve">مطابق مفاد این آیین نامه تشکیل </w:t>
      </w:r>
      <w:r w:rsidR="0054250F">
        <w:rPr>
          <w:rFonts w:cs="B Nazanin" w:hint="cs"/>
          <w:rtl/>
          <w:lang w:bidi="fa-IR"/>
        </w:rPr>
        <w:t xml:space="preserve">می </w:t>
      </w:r>
      <w:r w:rsidR="00721ED6">
        <w:rPr>
          <w:rFonts w:cs="B Nazanin" w:hint="cs"/>
          <w:rtl/>
          <w:lang w:bidi="fa-IR"/>
        </w:rPr>
        <w:t>شود</w:t>
      </w:r>
      <w:r w:rsidR="0054250F">
        <w:rPr>
          <w:rFonts w:cs="B Nazanin" w:hint="cs"/>
          <w:rtl/>
          <w:lang w:bidi="fa-IR"/>
        </w:rPr>
        <w:t>.</w:t>
      </w:r>
    </w:p>
    <w:p w14:paraId="7D45CCE0" w14:textId="2D66CCB1" w:rsidR="00483A02" w:rsidRDefault="00F33938" w:rsidP="006E6A54">
      <w:pPr>
        <w:numPr>
          <w:ilvl w:val="1"/>
          <w:numId w:val="1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شورا</w:t>
      </w:r>
      <w:r w:rsidR="00483A02">
        <w:rPr>
          <w:rFonts w:cs="B Nazanin" w:hint="cs"/>
          <w:rtl/>
          <w:lang w:bidi="fa-IR"/>
        </w:rPr>
        <w:t xml:space="preserve">: </w:t>
      </w:r>
      <w:r w:rsidR="000F1F47">
        <w:rPr>
          <w:rFonts w:cs="B Nazanin" w:hint="cs"/>
          <w:rtl/>
          <w:lang w:bidi="fa-IR"/>
        </w:rPr>
        <w:t>منظور همان شورای پژوهش و فناوری دانشگاه می باشد.</w:t>
      </w:r>
    </w:p>
    <w:p w14:paraId="79D1AED9" w14:textId="082BD5EF" w:rsidR="00610DFF" w:rsidRDefault="00F33938" w:rsidP="00132E35">
      <w:pPr>
        <w:numPr>
          <w:ilvl w:val="1"/>
          <w:numId w:val="1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اداره کل</w:t>
      </w:r>
      <w:r w:rsidR="007B43E5" w:rsidRPr="00483A02">
        <w:rPr>
          <w:rFonts w:cs="B Nazanin" w:hint="cs"/>
          <w:rtl/>
          <w:lang w:bidi="fa-IR"/>
        </w:rPr>
        <w:t xml:space="preserve">: </w:t>
      </w:r>
      <w:r w:rsidR="000F1F47">
        <w:rPr>
          <w:rFonts w:cs="B Nazanin" w:hint="cs"/>
          <w:rtl/>
          <w:lang w:bidi="fa-IR"/>
        </w:rPr>
        <w:t>منظور اداره کل برنامه ریزی و سیاستگذاری پژوهشی دانشگاه است</w:t>
      </w:r>
      <w:r w:rsidR="002537A6">
        <w:rPr>
          <w:rFonts w:cs="B Nazanin" w:hint="cs"/>
          <w:rtl/>
          <w:lang w:bidi="fa-IR"/>
        </w:rPr>
        <w:t>.</w:t>
      </w:r>
    </w:p>
    <w:p w14:paraId="62CD612E" w14:textId="4E1D00D6" w:rsidR="00B2084C" w:rsidRDefault="00B2084C" w:rsidP="00B2084C">
      <w:pPr>
        <w:numPr>
          <w:ilvl w:val="1"/>
          <w:numId w:val="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خبرگان صنعت: منظور فردی است دارای حداقل مدرک کارشناسی ارشد که در موضوع هسته پژوهشی دارای تخصص باشد و حداقل 5 سال سابقه کار مرتبط در سطوح بالای صنعت داشته باشد. </w:t>
      </w:r>
    </w:p>
    <w:p w14:paraId="3CFC1673" w14:textId="77777777" w:rsidR="00B2084C" w:rsidRDefault="00B2084C" w:rsidP="00B2084C">
      <w:pPr>
        <w:jc w:val="both"/>
        <w:rPr>
          <w:rFonts w:cs="B Nazanin"/>
          <w:lang w:bidi="fa-IR"/>
        </w:rPr>
      </w:pPr>
    </w:p>
    <w:p w14:paraId="7C2DB63C" w14:textId="77777777" w:rsidR="00921C63" w:rsidRPr="00610DFF" w:rsidRDefault="00921C63" w:rsidP="00921C63">
      <w:pPr>
        <w:numPr>
          <w:ilvl w:val="0"/>
          <w:numId w:val="1"/>
        </w:numPr>
        <w:jc w:val="lowKashida"/>
        <w:rPr>
          <w:rFonts w:cs="B Nazanin"/>
          <w:b/>
          <w:bCs/>
          <w:lang w:bidi="fa-IR"/>
        </w:rPr>
      </w:pPr>
      <w:r w:rsidRPr="00610DFF">
        <w:rPr>
          <w:rFonts w:cs="B Nazanin" w:hint="cs"/>
          <w:b/>
          <w:bCs/>
          <w:rtl/>
          <w:lang w:bidi="fa-IR"/>
        </w:rPr>
        <w:t>هدف</w:t>
      </w:r>
    </w:p>
    <w:p w14:paraId="03F31F95" w14:textId="38EDAC52" w:rsidR="00AB2505" w:rsidRPr="00AB2505" w:rsidRDefault="000F1F47" w:rsidP="000F1F47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 w:rsidRPr="00AB2505">
        <w:rPr>
          <w:rFonts w:cs="B Nazanin" w:hint="cs"/>
          <w:rtl/>
          <w:lang w:bidi="fa-IR"/>
        </w:rPr>
        <w:t xml:space="preserve">جهت دهی به فعالیت های پژوهشی دانشگاه </w:t>
      </w:r>
      <w:r w:rsidR="00270E1B" w:rsidRPr="00AB2505">
        <w:rPr>
          <w:rFonts w:cs="B Nazanin" w:hint="cs"/>
          <w:rtl/>
          <w:lang w:bidi="fa-IR"/>
        </w:rPr>
        <w:t xml:space="preserve"> به ویژه پارسا، </w:t>
      </w:r>
      <w:r w:rsidRPr="00AB2505">
        <w:rPr>
          <w:rFonts w:cs="B Nazanin" w:hint="cs"/>
          <w:rtl/>
          <w:lang w:bidi="fa-IR"/>
        </w:rPr>
        <w:t xml:space="preserve">در راستای </w:t>
      </w:r>
      <w:r w:rsidR="00AB2505" w:rsidRPr="00AB2505">
        <w:rPr>
          <w:rFonts w:cs="B Nazanin" w:hint="cs"/>
          <w:rtl/>
          <w:lang w:bidi="fa-IR"/>
        </w:rPr>
        <w:t xml:space="preserve">پاسخگویی به نیازهای حال و آتی کشور و </w:t>
      </w:r>
      <w:r w:rsidR="00AB2505">
        <w:rPr>
          <w:rFonts w:cs="B Nazanin" w:hint="cs"/>
          <w:rtl/>
          <w:lang w:bidi="fa-IR"/>
        </w:rPr>
        <w:t>تحقق اهداف</w:t>
      </w:r>
      <w:r w:rsidR="00AB2505" w:rsidRPr="00AB2505">
        <w:rPr>
          <w:rFonts w:cs="B Nazanin" w:hint="cs"/>
          <w:rtl/>
          <w:lang w:bidi="fa-IR"/>
        </w:rPr>
        <w:t xml:space="preserve"> کلان دانشگاه</w:t>
      </w:r>
    </w:p>
    <w:p w14:paraId="5EF72ED5" w14:textId="77777777" w:rsidR="000F1F47" w:rsidRDefault="000F1F47" w:rsidP="000F1F47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بسترسازی انجام کلان پروژه ها بر مبنای روش تفکر سیستمی</w:t>
      </w:r>
    </w:p>
    <w:p w14:paraId="1E9C64FC" w14:textId="11FF6FFF" w:rsidR="009E1006" w:rsidRDefault="009E1006" w:rsidP="000F1F47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شکل گیری لبه رقابت دانشگاه</w:t>
      </w:r>
    </w:p>
    <w:p w14:paraId="4BCC954B" w14:textId="77777777" w:rsidR="000F1F47" w:rsidRDefault="000F1F47" w:rsidP="000F1F47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تقویت فعالیت های پژوهشی گروهی و بین رشته ای</w:t>
      </w:r>
    </w:p>
    <w:p w14:paraId="02883804" w14:textId="77777777" w:rsidR="000F1F47" w:rsidRDefault="000F1F47" w:rsidP="000F1F47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ایجاد بانک اطلاعاتی توانمندی های علمی و پژوهشی دانشگاه</w:t>
      </w:r>
    </w:p>
    <w:p w14:paraId="25DACFC4" w14:textId="0A0655C5" w:rsidR="00270E1B" w:rsidRDefault="008452B1" w:rsidP="000F1F47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کمک به </w:t>
      </w:r>
      <w:r w:rsidR="00270E1B">
        <w:rPr>
          <w:rFonts w:cs="B Nazanin" w:hint="cs"/>
          <w:rtl/>
          <w:lang w:bidi="fa-IR"/>
        </w:rPr>
        <w:t xml:space="preserve">برنامه ریزی جذب اعضای هیات علمی و دانشجویان در زمینه های پژوهشی مورد نیاز </w:t>
      </w:r>
    </w:p>
    <w:p w14:paraId="307465DC" w14:textId="5A8DE417" w:rsidR="00DF551E" w:rsidRPr="000F1F47" w:rsidRDefault="00DF551E" w:rsidP="00F33938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B Nazanin"/>
          <w:b/>
          <w:bCs/>
          <w:lang w:bidi="fa-IR"/>
        </w:rPr>
      </w:pPr>
      <w:r w:rsidRPr="000F1F47">
        <w:rPr>
          <w:rFonts w:cs="B Nazanin" w:hint="cs"/>
          <w:b/>
          <w:bCs/>
          <w:rtl/>
          <w:lang w:bidi="fa-IR"/>
        </w:rPr>
        <w:t xml:space="preserve">نحوه تشکیل </w:t>
      </w:r>
      <w:r w:rsidR="00B2084C">
        <w:rPr>
          <w:rFonts w:cs="B Nazanin" w:hint="cs"/>
          <w:b/>
          <w:bCs/>
          <w:rtl/>
          <w:lang w:bidi="fa-IR"/>
        </w:rPr>
        <w:t>هسته پژوهشی</w:t>
      </w:r>
    </w:p>
    <w:p w14:paraId="571F9E29" w14:textId="77777777" w:rsidR="000023EC" w:rsidRDefault="00DF551E" w:rsidP="00DF551E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هر </w:t>
      </w:r>
      <w:r w:rsidR="00B2084C">
        <w:rPr>
          <w:rFonts w:cs="B Nazanin" w:hint="cs"/>
          <w:rtl/>
          <w:lang w:bidi="fa-IR"/>
        </w:rPr>
        <w:t>هسته پژوهشی</w:t>
      </w:r>
      <w:r>
        <w:rPr>
          <w:rFonts w:cs="B Nazanin" w:hint="cs"/>
          <w:rtl/>
          <w:lang w:bidi="fa-IR"/>
        </w:rPr>
        <w:t xml:space="preserve"> شامل حداقل دو نفر عضو هیات علمی</w:t>
      </w:r>
      <w:r w:rsidR="00721ED6">
        <w:rPr>
          <w:rFonts w:cs="B Nazanin" w:hint="cs"/>
          <w:rtl/>
          <w:lang w:bidi="fa-IR"/>
        </w:rPr>
        <w:t xml:space="preserve"> همان گروه آموزشی</w:t>
      </w:r>
      <w:r>
        <w:rPr>
          <w:rFonts w:cs="B Nazanin" w:hint="cs"/>
          <w:rtl/>
          <w:lang w:bidi="fa-IR"/>
        </w:rPr>
        <w:t xml:space="preserve"> است</w:t>
      </w:r>
      <w:r w:rsidR="002A63D9">
        <w:rPr>
          <w:rFonts w:cs="B Nazanin" w:hint="cs"/>
          <w:rtl/>
          <w:lang w:bidi="fa-IR"/>
        </w:rPr>
        <w:t xml:space="preserve"> که دارای علایق و توانمندی مشترک یا مکمل پژوهشی می باشند.</w:t>
      </w:r>
    </w:p>
    <w:p w14:paraId="6D6960EA" w14:textId="70CBD7B8" w:rsidR="00DF551E" w:rsidRDefault="00C60363" w:rsidP="00DF551E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عضویت خبرگان صنعت در هسته های پژوهشی، مجاز می باشد.</w:t>
      </w:r>
    </w:p>
    <w:p w14:paraId="1B7F40B6" w14:textId="00552617" w:rsidR="0081461C" w:rsidRDefault="0081461C" w:rsidP="0081461C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دارای برنامه جامع تحقیقات است که توسط اعضای </w:t>
      </w:r>
      <w:r w:rsidR="00B2084C">
        <w:rPr>
          <w:rFonts w:cs="B Nazanin" w:hint="cs"/>
          <w:rtl/>
          <w:lang w:bidi="fa-IR"/>
        </w:rPr>
        <w:t>هسته</w:t>
      </w:r>
      <w:r>
        <w:rPr>
          <w:rFonts w:cs="B Nazanin" w:hint="cs"/>
          <w:rtl/>
          <w:lang w:bidi="fa-IR"/>
        </w:rPr>
        <w:t xml:space="preserve"> تدوین و به تصویب رسیده است.</w:t>
      </w:r>
    </w:p>
    <w:p w14:paraId="42014FEB" w14:textId="49A19FED" w:rsidR="0033329B" w:rsidRDefault="0033329B" w:rsidP="00DF551E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مسئولیت امور اداری </w:t>
      </w:r>
      <w:r w:rsidR="00B2084C">
        <w:rPr>
          <w:rFonts w:cs="B Nazanin" w:hint="cs"/>
          <w:rtl/>
          <w:lang w:bidi="fa-IR"/>
        </w:rPr>
        <w:t>هسته پژوهشی</w:t>
      </w:r>
      <w:r>
        <w:rPr>
          <w:rFonts w:cs="B Nazanin" w:hint="cs"/>
          <w:rtl/>
          <w:lang w:bidi="fa-IR"/>
        </w:rPr>
        <w:t xml:space="preserve">، با توافق اعضا بر عهده یکی از اعضای </w:t>
      </w:r>
      <w:r w:rsidR="00B2084C">
        <w:rPr>
          <w:rFonts w:cs="B Nazanin" w:hint="cs"/>
          <w:rtl/>
          <w:lang w:bidi="fa-IR"/>
        </w:rPr>
        <w:t>هسته پژوهشی</w:t>
      </w:r>
      <w:r>
        <w:rPr>
          <w:rFonts w:cs="B Nazanin" w:hint="cs"/>
          <w:rtl/>
          <w:lang w:bidi="fa-IR"/>
        </w:rPr>
        <w:t xml:space="preserve"> است که </w:t>
      </w:r>
      <w:r w:rsidR="00B2084C">
        <w:rPr>
          <w:rFonts w:cs="B Nazanin" w:hint="cs"/>
          <w:rtl/>
          <w:lang w:bidi="fa-IR"/>
        </w:rPr>
        <w:t xml:space="preserve">به عنوان </w:t>
      </w:r>
      <w:r w:rsidR="00B2084C" w:rsidRPr="00B2084C">
        <w:rPr>
          <w:rFonts w:cs="B Nazanin" w:hint="cs"/>
          <w:rtl/>
          <w:lang w:bidi="fa-IR"/>
        </w:rPr>
        <w:t xml:space="preserve">"مسئول هسته" و </w:t>
      </w:r>
      <w:r>
        <w:rPr>
          <w:rFonts w:cs="B Nazanin" w:hint="cs"/>
          <w:rtl/>
          <w:lang w:bidi="fa-IR"/>
        </w:rPr>
        <w:t xml:space="preserve">به صورت رسمی به </w:t>
      </w:r>
      <w:r w:rsidR="0081461C">
        <w:rPr>
          <w:rFonts w:cs="B Nazanin" w:hint="cs"/>
          <w:rtl/>
          <w:lang w:bidi="fa-IR"/>
        </w:rPr>
        <w:t xml:space="preserve">مدیر </w:t>
      </w:r>
      <w:r>
        <w:rPr>
          <w:rFonts w:cs="B Nazanin" w:hint="cs"/>
          <w:rtl/>
          <w:lang w:bidi="fa-IR"/>
        </w:rPr>
        <w:t>گروه آموزشی معرفی می شود.</w:t>
      </w:r>
    </w:p>
    <w:p w14:paraId="14D44AD3" w14:textId="09E3F231" w:rsidR="003E2526" w:rsidRDefault="003E2526" w:rsidP="003E2526">
      <w:pPr>
        <w:spacing w:line="259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</w:t>
      </w:r>
      <w:r w:rsidR="00B76CF1">
        <w:rPr>
          <w:rFonts w:cs="B Nazanin" w:hint="cs"/>
          <w:rtl/>
          <w:lang w:bidi="fa-IR"/>
        </w:rPr>
        <w:t>1</w:t>
      </w:r>
      <w:r>
        <w:rPr>
          <w:rFonts w:cs="B Nazanin" w:hint="cs"/>
          <w:rtl/>
          <w:lang w:bidi="fa-IR"/>
        </w:rPr>
        <w:t xml:space="preserve">: </w:t>
      </w:r>
      <w:r w:rsidRPr="003E2526">
        <w:rPr>
          <w:rFonts w:cs="B Nazanin" w:hint="cs"/>
          <w:rtl/>
          <w:lang w:bidi="fa-IR"/>
        </w:rPr>
        <w:t xml:space="preserve">هر عضو هیات علمی می تواند عضو رسمی یک </w:t>
      </w:r>
      <w:r w:rsidR="00B2084C">
        <w:rPr>
          <w:rFonts w:cs="B Nazanin" w:hint="cs"/>
          <w:rtl/>
          <w:lang w:bidi="fa-IR"/>
        </w:rPr>
        <w:t>هسته پژوهشی</w:t>
      </w:r>
      <w:r w:rsidRPr="003E2526">
        <w:rPr>
          <w:rFonts w:cs="B Nazanin" w:hint="cs"/>
          <w:rtl/>
          <w:lang w:bidi="fa-IR"/>
        </w:rPr>
        <w:t xml:space="preserve"> و عضو مدعو </w:t>
      </w:r>
      <w:r w:rsidR="00F75381">
        <w:rPr>
          <w:rFonts w:cs="B Nazanin" w:hint="cs"/>
          <w:rtl/>
          <w:lang w:bidi="fa-IR"/>
        </w:rPr>
        <w:t>یک</w:t>
      </w:r>
      <w:r w:rsidRPr="003E2526">
        <w:rPr>
          <w:rFonts w:cs="B Nazanin" w:hint="cs"/>
          <w:rtl/>
          <w:lang w:bidi="fa-IR"/>
        </w:rPr>
        <w:t xml:space="preserve"> </w:t>
      </w:r>
      <w:r w:rsidR="00B2084C">
        <w:rPr>
          <w:rFonts w:cs="B Nazanin" w:hint="cs"/>
          <w:rtl/>
          <w:lang w:bidi="fa-IR"/>
        </w:rPr>
        <w:t xml:space="preserve">هسته پژوهشی </w:t>
      </w:r>
      <w:r w:rsidR="00F75381">
        <w:rPr>
          <w:rFonts w:cs="B Nazanin" w:hint="cs"/>
          <w:rtl/>
          <w:lang w:bidi="fa-IR"/>
        </w:rPr>
        <w:t>دیگر</w:t>
      </w:r>
      <w:r w:rsidRPr="003E2526">
        <w:rPr>
          <w:rFonts w:cs="B Nazanin" w:hint="cs"/>
          <w:rtl/>
          <w:lang w:bidi="fa-IR"/>
        </w:rPr>
        <w:t xml:space="preserve"> </w:t>
      </w:r>
      <w:r w:rsidR="00B2084C">
        <w:rPr>
          <w:rFonts w:cs="B Nazanin" w:hint="cs"/>
          <w:rtl/>
          <w:lang w:bidi="fa-IR"/>
        </w:rPr>
        <w:t xml:space="preserve">از سایر گروه های آموزشی </w:t>
      </w:r>
      <w:r w:rsidRPr="003E2526">
        <w:rPr>
          <w:rFonts w:cs="B Nazanin" w:hint="cs"/>
          <w:rtl/>
          <w:lang w:bidi="fa-IR"/>
        </w:rPr>
        <w:t>باشد.</w:t>
      </w:r>
    </w:p>
    <w:p w14:paraId="6FEF08EA" w14:textId="27F2EF7F" w:rsidR="0074687B" w:rsidRDefault="00B2084C" w:rsidP="003E2526">
      <w:pPr>
        <w:spacing w:line="259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تبصره 2: </w:t>
      </w:r>
      <w:r w:rsidR="0074687B">
        <w:rPr>
          <w:rFonts w:cs="B Nazanin" w:hint="cs"/>
          <w:rtl/>
          <w:lang w:bidi="fa-IR"/>
        </w:rPr>
        <w:t>اضافه شدن عضو جدید به هسته پژوهشی، با تایید رسمی کلیه اعضای هسته، تایید مدیر گروه آموزشی و تصویب شورای پژوهشی (علمی) دانشکده/ دانشکدگان امکان پذیر می باشد.</w:t>
      </w:r>
    </w:p>
    <w:p w14:paraId="1459C476" w14:textId="49765C90" w:rsidR="00B2084C" w:rsidRPr="003E2526" w:rsidRDefault="0074687B" w:rsidP="003E2526">
      <w:p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تبصره 3: </w:t>
      </w:r>
      <w:r w:rsidR="00B2084C">
        <w:rPr>
          <w:rFonts w:cs="B Nazanin" w:hint="cs"/>
          <w:rtl/>
          <w:lang w:bidi="fa-IR"/>
        </w:rPr>
        <w:t>حکم خبرگان صنعت، پس از تایید برنامه جامع تحقیقاتی هسته پژوهشی به درخواست مدیر گروه آموزشی و با امضای معاون پژوهش و فناوری دانشگاه صادر می گردد. دانشگاه هیچ تعهد مالی یا استخدامی در قبال خبرگان صنعت ندارد.</w:t>
      </w:r>
    </w:p>
    <w:p w14:paraId="2BC0EB8D" w14:textId="1C6EBB29" w:rsidR="00F33938" w:rsidRPr="000F1F47" w:rsidRDefault="00F33938" w:rsidP="00F33938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B Nazanin"/>
          <w:b/>
          <w:bCs/>
          <w:lang w:bidi="fa-IR"/>
        </w:rPr>
      </w:pPr>
      <w:r w:rsidRPr="000F1F47">
        <w:rPr>
          <w:rFonts w:cs="B Nazanin" w:hint="cs"/>
          <w:b/>
          <w:bCs/>
          <w:rtl/>
          <w:lang w:bidi="fa-IR"/>
        </w:rPr>
        <w:t>مشخصات برنامه</w:t>
      </w:r>
    </w:p>
    <w:p w14:paraId="4482EB72" w14:textId="232193DE" w:rsidR="00DF551E" w:rsidRDefault="00DF551E" w:rsidP="00DF551E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برنامه به صورت </w:t>
      </w:r>
      <w:r w:rsidR="0033329B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ساله </w:t>
      </w:r>
      <w:r w:rsidR="0033329B">
        <w:rPr>
          <w:rFonts w:cs="B Nazanin" w:hint="cs"/>
          <w:rtl/>
          <w:lang w:bidi="fa-IR"/>
        </w:rPr>
        <w:t>تدوین و تصویب می شود</w:t>
      </w:r>
      <w:r w:rsidR="008C0AC4">
        <w:rPr>
          <w:rFonts w:cs="B Nazanin" w:hint="cs"/>
          <w:rtl/>
          <w:lang w:bidi="fa-IR"/>
        </w:rPr>
        <w:t>.</w:t>
      </w:r>
    </w:p>
    <w:p w14:paraId="59B04DAE" w14:textId="26B61050" w:rsidR="004A7F30" w:rsidRDefault="00AB2505" w:rsidP="00DF551E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محورهای</w:t>
      </w:r>
      <w:r w:rsidR="004A7F30">
        <w:rPr>
          <w:rFonts w:cs="B Nazanin" w:hint="cs"/>
          <w:rtl/>
          <w:lang w:bidi="fa-IR"/>
        </w:rPr>
        <w:t xml:space="preserve"> برنامه</w:t>
      </w:r>
      <w:r w:rsidR="00024290">
        <w:rPr>
          <w:rFonts w:cs="B Nazanin" w:hint="cs"/>
          <w:rtl/>
          <w:lang w:bidi="fa-IR"/>
        </w:rPr>
        <w:t xml:space="preserve"> می بایست </w:t>
      </w:r>
      <w:r>
        <w:rPr>
          <w:rFonts w:cs="B Nazanin" w:hint="cs"/>
          <w:rtl/>
          <w:lang w:bidi="fa-IR"/>
        </w:rPr>
        <w:t xml:space="preserve">در راستای </w:t>
      </w:r>
      <w:r w:rsidRPr="00F75381">
        <w:rPr>
          <w:rFonts w:cs="B Nazanin" w:hint="cs"/>
          <w:rtl/>
          <w:lang w:bidi="fa-IR"/>
        </w:rPr>
        <w:t xml:space="preserve">تحقق اهداف گروه آموزشی </w:t>
      </w:r>
      <w:r w:rsidR="00F75381" w:rsidRPr="00F75381">
        <w:rPr>
          <w:rFonts w:cs="B Nazanin" w:hint="cs"/>
          <w:rtl/>
          <w:lang w:bidi="fa-IR"/>
        </w:rPr>
        <w:t>(مصوب</w:t>
      </w:r>
      <w:r w:rsidR="00F75381">
        <w:rPr>
          <w:rFonts w:cs="B Nazanin" w:hint="cs"/>
          <w:rtl/>
          <w:lang w:bidi="fa-IR"/>
        </w:rPr>
        <w:t xml:space="preserve"> شورا) </w:t>
      </w:r>
      <w:r>
        <w:rPr>
          <w:rFonts w:cs="B Nazanin" w:hint="cs"/>
          <w:rtl/>
          <w:lang w:bidi="fa-IR"/>
        </w:rPr>
        <w:t>باشد.</w:t>
      </w:r>
    </w:p>
    <w:p w14:paraId="7D52CE4B" w14:textId="6EC9ADCF" w:rsidR="009575DA" w:rsidRDefault="009575DA" w:rsidP="00DF551E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ascii="B Mitra" w:cs="B Mitra" w:hint="cs"/>
          <w:rtl/>
          <w:lang w:bidi="ar-YE"/>
        </w:rPr>
        <w:t>برنامه می بایست به صورتی تدوین شود‏</w:t>
      </w:r>
      <w:r>
        <w:rPr>
          <w:rFonts w:ascii="B Mitra" w:cs="B Mitra"/>
          <w:rtl/>
          <w:lang w:bidi="ar-YE"/>
        </w:rPr>
        <w:t xml:space="preserve"> </w:t>
      </w:r>
      <w:r>
        <w:rPr>
          <w:rFonts w:ascii="B Mitra" w:cs="B Mitra" w:hint="cs"/>
          <w:rtl/>
          <w:lang w:bidi="ar-YE"/>
        </w:rPr>
        <w:t>که</w:t>
      </w:r>
      <w:r>
        <w:rPr>
          <w:rFonts w:ascii="B Mitra" w:cs="B Mitra"/>
          <w:rtl/>
          <w:lang w:bidi="ar-YE"/>
        </w:rPr>
        <w:t xml:space="preserve"> </w:t>
      </w:r>
      <w:r>
        <w:rPr>
          <w:rFonts w:ascii="B Mitra" w:cs="B Mitra" w:hint="cs"/>
          <w:rtl/>
          <w:lang w:bidi="ar-YE"/>
        </w:rPr>
        <w:t>منابع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‏نرم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افزاري</w:t>
      </w:r>
      <w:r>
        <w:rPr>
          <w:rFonts w:ascii="B Mitra" w:cs="B Mitra"/>
          <w:rtl/>
        </w:rPr>
        <w:t xml:space="preserve"> (</w:t>
      </w:r>
      <w:r>
        <w:rPr>
          <w:rFonts w:ascii="B Mitra" w:cs="B Mitra" w:hint="cs"/>
          <w:rtl/>
        </w:rPr>
        <w:t>جذب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اعضاي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هيئت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علمي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جديد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پذيرش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دانشجويان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تحصيلات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تکميلي</w:t>
      </w:r>
      <w:r>
        <w:rPr>
          <w:rFonts w:ascii="B Mitra" w:cs="B Mitra"/>
          <w:rtl/>
        </w:rPr>
        <w:t xml:space="preserve">)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سخت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افزاري</w:t>
      </w:r>
      <w:r>
        <w:rPr>
          <w:rFonts w:ascii="B Mitra" w:cs="B Mitra"/>
          <w:rtl/>
        </w:rPr>
        <w:t xml:space="preserve"> (</w:t>
      </w:r>
      <w:r>
        <w:rPr>
          <w:rFonts w:ascii="B Mitra" w:cs="B Mitra" w:hint="cs"/>
          <w:rtl/>
        </w:rPr>
        <w:t>تجهيزات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امکانات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آزمايشگاهي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 w:rsidRPr="00F75381">
        <w:rPr>
          <w:rFonts w:ascii="B Mitra" w:cs="B Mitra" w:hint="cs"/>
          <w:rtl/>
        </w:rPr>
        <w:t>کارگاهي</w:t>
      </w:r>
      <w:r w:rsidRPr="00F75381">
        <w:rPr>
          <w:rFonts w:ascii="B Mitra" w:cs="B Mitra"/>
          <w:rtl/>
        </w:rPr>
        <w:t xml:space="preserve">) </w:t>
      </w:r>
      <w:r w:rsidRPr="00F75381">
        <w:rPr>
          <w:rFonts w:ascii="B Mitra" w:cs="B Mitra" w:hint="cs"/>
          <w:rtl/>
        </w:rPr>
        <w:t>گروه</w:t>
      </w:r>
      <w:r w:rsidRPr="00F75381">
        <w:rPr>
          <w:rFonts w:ascii="B Mitra" w:cs="B Mitra" w:hint="cs"/>
        </w:rPr>
        <w:t>‌</w:t>
      </w:r>
      <w:r w:rsidRPr="00F75381">
        <w:rPr>
          <w:rFonts w:ascii="B Mitra" w:cs="B Mitra"/>
          <w:rtl/>
        </w:rPr>
        <w:t xml:space="preserve"> </w:t>
      </w:r>
      <w:r w:rsidRPr="00F75381">
        <w:rPr>
          <w:rFonts w:ascii="B Mitra" w:cs="B Mitra" w:hint="cs"/>
          <w:rtl/>
        </w:rPr>
        <w:t>آموزشي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نيز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همان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جهت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گسترش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يابد</w:t>
      </w:r>
      <w:r>
        <w:rPr>
          <w:rFonts w:ascii="B Mitra" w:cs="B Mitra"/>
          <w:rtl/>
        </w:rPr>
        <w:t>.</w:t>
      </w:r>
    </w:p>
    <w:p w14:paraId="37EBB34E" w14:textId="20E13A0C" w:rsidR="00DF551E" w:rsidRDefault="00024290" w:rsidP="00DF551E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برنامه پس از تدوین توسط </w:t>
      </w:r>
      <w:r w:rsidR="00B2084C">
        <w:rPr>
          <w:rFonts w:cs="B Nazanin" w:hint="cs"/>
          <w:rtl/>
          <w:lang w:bidi="fa-IR"/>
        </w:rPr>
        <w:t>هسته پژوهشی</w:t>
      </w:r>
      <w:r>
        <w:rPr>
          <w:rFonts w:cs="B Nazanin" w:hint="cs"/>
          <w:rtl/>
          <w:lang w:bidi="fa-IR"/>
        </w:rPr>
        <w:t>،</w:t>
      </w:r>
      <w:r w:rsidR="00DF551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با دریافت تاییدیه از</w:t>
      </w:r>
      <w:r w:rsidR="00DF551E">
        <w:rPr>
          <w:rFonts w:cs="B Nazanin" w:hint="cs"/>
          <w:rtl/>
          <w:lang w:bidi="fa-IR"/>
        </w:rPr>
        <w:t xml:space="preserve"> شورای پژوهش</w:t>
      </w:r>
      <w:r>
        <w:rPr>
          <w:rFonts w:cs="B Nazanin" w:hint="cs"/>
          <w:rtl/>
          <w:lang w:bidi="fa-IR"/>
        </w:rPr>
        <w:t>ی</w:t>
      </w:r>
      <w:r w:rsidR="00DF551E">
        <w:rPr>
          <w:rFonts w:cs="B Nazanin" w:hint="cs"/>
          <w:rtl/>
          <w:lang w:bidi="fa-IR"/>
        </w:rPr>
        <w:t xml:space="preserve"> دانشکده</w:t>
      </w:r>
      <w:r w:rsidR="00BE3116">
        <w:rPr>
          <w:rFonts w:cs="B Nazanin" w:hint="cs"/>
          <w:rtl/>
          <w:lang w:bidi="fa-IR"/>
        </w:rPr>
        <w:t>/ دانشکدگان</w:t>
      </w:r>
      <w:r w:rsidR="00DF551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برای تصویب به</w:t>
      </w:r>
      <w:r w:rsidR="00DF551E">
        <w:rPr>
          <w:rFonts w:cs="B Nazanin" w:hint="cs"/>
          <w:rtl/>
          <w:lang w:bidi="fa-IR"/>
        </w:rPr>
        <w:t xml:space="preserve"> شورای پژوهش</w:t>
      </w:r>
      <w:r w:rsidR="00BE3116">
        <w:rPr>
          <w:rFonts w:cs="B Nazanin" w:hint="cs"/>
          <w:rtl/>
          <w:lang w:bidi="fa-IR"/>
        </w:rPr>
        <w:t xml:space="preserve"> و فناوری</w:t>
      </w:r>
      <w:r w:rsidR="00DF551E">
        <w:rPr>
          <w:rFonts w:cs="B Nazanin" w:hint="cs"/>
          <w:rtl/>
          <w:lang w:bidi="fa-IR"/>
        </w:rPr>
        <w:t xml:space="preserve"> دانشگاه </w:t>
      </w:r>
      <w:r>
        <w:rPr>
          <w:rFonts w:cs="B Nazanin" w:hint="cs"/>
          <w:rtl/>
          <w:lang w:bidi="fa-IR"/>
        </w:rPr>
        <w:t>ارجاع می شود.</w:t>
      </w:r>
    </w:p>
    <w:p w14:paraId="0559ED41" w14:textId="75160EDC" w:rsidR="00B57D51" w:rsidRDefault="002537A6" w:rsidP="00B57D51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مسئولیت اجرای برنامه بر عهده </w:t>
      </w:r>
      <w:r w:rsidR="00B2084C">
        <w:rPr>
          <w:rFonts w:cs="B Nazanin" w:hint="cs"/>
          <w:rtl/>
          <w:lang w:bidi="fa-IR"/>
        </w:rPr>
        <w:t>هسته پژوهشی</w:t>
      </w:r>
      <w:r>
        <w:rPr>
          <w:rFonts w:cs="B Nazanin" w:hint="cs"/>
          <w:rtl/>
          <w:lang w:bidi="fa-IR"/>
        </w:rPr>
        <w:t xml:space="preserve"> و مسئولیت نظارت بر اجرای برنامه بر عهده مدیر گروه آموزشی و اداره کل است.</w:t>
      </w:r>
      <w:r w:rsidR="00B57D51" w:rsidRPr="00B57D51">
        <w:rPr>
          <w:rFonts w:cs="B Nazanin" w:hint="cs"/>
          <w:rtl/>
          <w:lang w:bidi="fa-IR"/>
        </w:rPr>
        <w:t xml:space="preserve"> </w:t>
      </w:r>
    </w:p>
    <w:p w14:paraId="655D80BA" w14:textId="4B97E309" w:rsidR="00B57D51" w:rsidRDefault="00B57D51" w:rsidP="00B57D51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چارچوب تدوین برنامه شامل موارد ذیل و مطابق فرم پیوست شماره یک همین آیین نامه می باشد:</w:t>
      </w:r>
    </w:p>
    <w:p w14:paraId="64F44238" w14:textId="54B08F13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عنوان برنامه</w:t>
      </w:r>
    </w:p>
    <w:p w14:paraId="4C2BEAD3" w14:textId="7486C707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مشخصات اعضای </w:t>
      </w:r>
      <w:r w:rsidR="00B2084C">
        <w:rPr>
          <w:rFonts w:cs="B Nazanin" w:hint="cs"/>
          <w:rtl/>
          <w:lang w:bidi="fa-IR"/>
        </w:rPr>
        <w:t>هسته پژوهشی</w:t>
      </w:r>
    </w:p>
    <w:p w14:paraId="425E3A8C" w14:textId="47A0E8E7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اهداف برنامه</w:t>
      </w:r>
    </w:p>
    <w:p w14:paraId="27ECA46F" w14:textId="5F1DE26F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دلایل و ضرورت اجرای برنامه</w:t>
      </w:r>
    </w:p>
    <w:p w14:paraId="34673991" w14:textId="45675A0D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زمینه های همکاری بین رشته ای</w:t>
      </w:r>
    </w:p>
    <w:p w14:paraId="7BA89E6D" w14:textId="69FDBA28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دستاوردهای مورد انتظار</w:t>
      </w:r>
    </w:p>
    <w:p w14:paraId="12693830" w14:textId="6C0D2BFB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زمانبندی اجرای برنامه</w:t>
      </w:r>
    </w:p>
    <w:p w14:paraId="21BA8C8B" w14:textId="392908A8" w:rsidR="00B57D51" w:rsidRDefault="00B57D51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نیازمندی های نرم افزاری و سخت افزاری</w:t>
      </w:r>
    </w:p>
    <w:p w14:paraId="086E00C9" w14:textId="2D98B730" w:rsidR="00AA7A61" w:rsidRPr="000A608C" w:rsidRDefault="000B0CD8" w:rsidP="000A608C">
      <w:pPr>
        <w:pStyle w:val="ListParagraph"/>
        <w:numPr>
          <w:ilvl w:val="2"/>
          <w:numId w:val="1"/>
        </w:numPr>
        <w:spacing w:line="259" w:lineRule="auto"/>
        <w:ind w:left="1872" w:hanging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طرح</w:t>
      </w:r>
      <w:r w:rsidR="00AA7A61">
        <w:rPr>
          <w:rFonts w:cs="B Nazanin" w:hint="cs"/>
          <w:rtl/>
          <w:lang w:bidi="fa-IR"/>
        </w:rPr>
        <w:t xml:space="preserve"> مالی</w:t>
      </w:r>
    </w:p>
    <w:p w14:paraId="36E835FE" w14:textId="68C0735D" w:rsidR="002742DB" w:rsidRPr="002742DB" w:rsidRDefault="002742DB" w:rsidP="002742DB">
      <w:p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تبصره</w:t>
      </w:r>
      <w:r w:rsidR="00B76CF1">
        <w:rPr>
          <w:rFonts w:cs="B Nazanin" w:hint="cs"/>
          <w:rtl/>
          <w:lang w:bidi="fa-IR"/>
        </w:rPr>
        <w:t xml:space="preserve"> </w:t>
      </w:r>
      <w:r w:rsidR="000023EC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: هر </w:t>
      </w:r>
      <w:r w:rsidR="00B2084C">
        <w:rPr>
          <w:rFonts w:cs="B Nazanin" w:hint="cs"/>
          <w:rtl/>
          <w:lang w:bidi="fa-IR"/>
        </w:rPr>
        <w:t>هسته پژوهشی</w:t>
      </w:r>
      <w:r>
        <w:rPr>
          <w:rFonts w:cs="B Nazanin" w:hint="cs"/>
          <w:rtl/>
          <w:lang w:bidi="fa-IR"/>
        </w:rPr>
        <w:t xml:space="preserve"> در میانه اجرای برنامه، می تواند برای یک بار نسبت به اصلاح و بهبود برنامه اقدام و برای  اخذ مصوبه جدید </w:t>
      </w:r>
      <w:r w:rsidR="001B452A">
        <w:rPr>
          <w:rFonts w:cs="B Nazanin" w:hint="cs"/>
          <w:rtl/>
          <w:lang w:bidi="fa-IR"/>
        </w:rPr>
        <w:t>ارسال</w:t>
      </w:r>
      <w:r>
        <w:rPr>
          <w:rFonts w:cs="B Nazanin" w:hint="cs"/>
          <w:rtl/>
          <w:lang w:bidi="fa-IR"/>
        </w:rPr>
        <w:t xml:space="preserve"> نماید. بدیهی است اصلاحات نمی تواند کلیات برنامه مصوب را تغییر دهد.</w:t>
      </w:r>
    </w:p>
    <w:p w14:paraId="1BA21154" w14:textId="127B815D" w:rsidR="00F33938" w:rsidRPr="000F1F47" w:rsidRDefault="0054250F" w:rsidP="00F33938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B Nazanin"/>
          <w:b/>
          <w:bCs/>
          <w:lang w:bidi="fa-IR"/>
        </w:rPr>
      </w:pPr>
      <w:r w:rsidRPr="000F1F47">
        <w:rPr>
          <w:rFonts w:cs="B Nazanin" w:hint="cs"/>
          <w:b/>
          <w:bCs/>
          <w:rtl/>
          <w:lang w:bidi="fa-IR"/>
        </w:rPr>
        <w:lastRenderedPageBreak/>
        <w:t xml:space="preserve">سایر </w:t>
      </w:r>
      <w:r w:rsidR="0025337B">
        <w:rPr>
          <w:rFonts w:cs="B Nazanin" w:hint="cs"/>
          <w:b/>
          <w:bCs/>
          <w:rtl/>
          <w:lang w:bidi="fa-IR"/>
        </w:rPr>
        <w:t>ضوابط</w:t>
      </w:r>
    </w:p>
    <w:p w14:paraId="164F9C2D" w14:textId="15E259F3" w:rsidR="00DF551E" w:rsidRDefault="00BE3116" w:rsidP="0054250F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گزارش پیشرفت </w:t>
      </w:r>
      <w:r w:rsidR="00F75381">
        <w:rPr>
          <w:rFonts w:cs="B Nazanin" w:hint="cs"/>
          <w:rtl/>
          <w:lang w:bidi="fa-IR"/>
        </w:rPr>
        <w:t xml:space="preserve">اجرای </w:t>
      </w:r>
      <w:r>
        <w:rPr>
          <w:rFonts w:cs="B Nazanin" w:hint="cs"/>
          <w:rtl/>
          <w:lang w:bidi="fa-IR"/>
        </w:rPr>
        <w:t>برنامه</w:t>
      </w:r>
      <w:r w:rsidR="00F75381">
        <w:rPr>
          <w:rFonts w:cs="B Nazanin" w:hint="cs"/>
          <w:rtl/>
          <w:lang w:bidi="fa-IR"/>
        </w:rPr>
        <w:t xml:space="preserve"> به صورت فصلی توسط </w:t>
      </w:r>
      <w:r w:rsidR="00B2084C">
        <w:rPr>
          <w:rFonts w:cs="B Nazanin" w:hint="cs"/>
          <w:rtl/>
          <w:lang w:bidi="fa-IR"/>
        </w:rPr>
        <w:t>هسته پژوهشی</w:t>
      </w:r>
      <w:r w:rsidR="00F75381">
        <w:rPr>
          <w:rFonts w:cs="B Nazanin" w:hint="cs"/>
          <w:rtl/>
          <w:lang w:bidi="fa-IR"/>
        </w:rPr>
        <w:t xml:space="preserve"> تهیه و</w:t>
      </w:r>
      <w:r w:rsidR="00DF551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با تایید</w:t>
      </w:r>
      <w:r w:rsidR="00F75381">
        <w:rPr>
          <w:rFonts w:cs="B Nazanin" w:hint="cs"/>
          <w:rtl/>
          <w:lang w:bidi="fa-IR"/>
        </w:rPr>
        <w:t xml:space="preserve"> مدیر گروه آموزشی، سپس تایید</w:t>
      </w:r>
      <w:r w:rsidR="00DF551E">
        <w:rPr>
          <w:rFonts w:cs="B Nazanin" w:hint="cs"/>
          <w:rtl/>
          <w:lang w:bidi="fa-IR"/>
        </w:rPr>
        <w:t xml:space="preserve"> معاون پژوهشی (علمی) دانشکده</w:t>
      </w:r>
      <w:r>
        <w:rPr>
          <w:rFonts w:cs="B Nazanin" w:hint="cs"/>
          <w:rtl/>
          <w:lang w:bidi="fa-IR"/>
        </w:rPr>
        <w:t xml:space="preserve">/ دانشکدگان، به تصویب </w:t>
      </w:r>
      <w:r w:rsidR="00DF551E">
        <w:rPr>
          <w:rFonts w:cs="B Nazanin" w:hint="cs"/>
          <w:rtl/>
          <w:lang w:bidi="fa-IR"/>
        </w:rPr>
        <w:t xml:space="preserve">اداره کل </w:t>
      </w:r>
      <w:r>
        <w:rPr>
          <w:rFonts w:cs="B Nazanin" w:hint="cs"/>
          <w:rtl/>
          <w:lang w:bidi="fa-IR"/>
        </w:rPr>
        <w:t>می رسد</w:t>
      </w:r>
      <w:r w:rsidR="00DF551E">
        <w:rPr>
          <w:rFonts w:cs="B Nazanin" w:hint="cs"/>
          <w:rtl/>
          <w:lang w:bidi="fa-IR"/>
        </w:rPr>
        <w:t>. موارد اختلاف نظر به معاون پژوهش و فناوری دانشگاه ارجاع خواهد شد.</w:t>
      </w:r>
    </w:p>
    <w:p w14:paraId="3E45CCB7" w14:textId="62EB3237" w:rsidR="00C01C6F" w:rsidRDefault="00C01C6F" w:rsidP="00C01C6F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 w:rsidRPr="009E2538">
        <w:rPr>
          <w:rFonts w:cs="B Nazanin" w:hint="eastAsia"/>
          <w:rtl/>
          <w:lang w:bidi="fa-IR"/>
        </w:rPr>
        <w:t>کل</w:t>
      </w:r>
      <w:r w:rsidRPr="009E2538">
        <w:rPr>
          <w:rFonts w:cs="B Nazanin" w:hint="cs"/>
          <w:rtl/>
          <w:lang w:bidi="fa-IR"/>
        </w:rPr>
        <w:t>ی</w:t>
      </w:r>
      <w:r w:rsidRPr="009E2538">
        <w:rPr>
          <w:rFonts w:cs="B Nazanin" w:hint="eastAsia"/>
          <w:rtl/>
          <w:lang w:bidi="fa-IR"/>
        </w:rPr>
        <w:t>ه</w:t>
      </w:r>
      <w:r w:rsidRPr="009E2538">
        <w:rPr>
          <w:rFonts w:cs="B Nazanin"/>
          <w:rtl/>
          <w:lang w:bidi="fa-IR"/>
        </w:rPr>
        <w:t xml:space="preserve"> پرداخت ها</w:t>
      </w:r>
      <w:r w:rsidRPr="009E253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مالی به</w:t>
      </w:r>
      <w:r w:rsidRPr="009E2538">
        <w:rPr>
          <w:rFonts w:cs="B Nazanin"/>
          <w:rtl/>
          <w:lang w:bidi="fa-IR"/>
        </w:rPr>
        <w:t xml:space="preserve"> هسته ها</w:t>
      </w:r>
      <w:r>
        <w:rPr>
          <w:rFonts w:cs="B Nazanin" w:hint="cs"/>
          <w:rtl/>
          <w:lang w:bidi="fa-IR"/>
        </w:rPr>
        <w:t>ی پژوهشی،</w:t>
      </w:r>
      <w:r w:rsidRPr="009E2538">
        <w:rPr>
          <w:rFonts w:cs="B Nazanin"/>
          <w:rtl/>
          <w:lang w:bidi="fa-IR"/>
        </w:rPr>
        <w:t xml:space="preserve"> پس از ارز</w:t>
      </w:r>
      <w:r w:rsidRPr="009E2538">
        <w:rPr>
          <w:rFonts w:cs="B Nazanin" w:hint="cs"/>
          <w:rtl/>
          <w:lang w:bidi="fa-IR"/>
        </w:rPr>
        <w:t>ی</w:t>
      </w:r>
      <w:r w:rsidRPr="009E2538">
        <w:rPr>
          <w:rFonts w:cs="B Nazanin" w:hint="eastAsia"/>
          <w:rtl/>
          <w:lang w:bidi="fa-IR"/>
        </w:rPr>
        <w:t>اب</w:t>
      </w:r>
      <w:r w:rsidRPr="009E253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و تایید</w:t>
      </w:r>
      <w:r w:rsidRPr="009E2538">
        <w:rPr>
          <w:rFonts w:cs="B Nazanin"/>
          <w:rtl/>
          <w:lang w:bidi="fa-IR"/>
        </w:rPr>
        <w:t xml:space="preserve"> توسط گروه</w:t>
      </w:r>
      <w:r>
        <w:rPr>
          <w:rFonts w:cs="B Nazanin" w:hint="cs"/>
          <w:rtl/>
          <w:lang w:bidi="fa-IR"/>
        </w:rPr>
        <w:t xml:space="preserve"> آموزشی</w:t>
      </w:r>
      <w:r w:rsidRPr="009E2538">
        <w:rPr>
          <w:rFonts w:cs="B Nazanin"/>
          <w:rtl/>
          <w:lang w:bidi="fa-IR"/>
        </w:rPr>
        <w:t>، معاون پژوهش</w:t>
      </w:r>
      <w:r w:rsidRPr="009E253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(</w:t>
      </w:r>
      <w:r w:rsidRPr="009E2538">
        <w:rPr>
          <w:rFonts w:cs="B Nazanin"/>
          <w:rtl/>
          <w:lang w:bidi="fa-IR"/>
        </w:rPr>
        <w:t>علم</w:t>
      </w:r>
      <w:r w:rsidRPr="009E253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)</w:t>
      </w:r>
      <w:r w:rsidRPr="009E2538">
        <w:rPr>
          <w:rFonts w:cs="B Nazanin"/>
          <w:rtl/>
          <w:lang w:bidi="fa-IR"/>
        </w:rPr>
        <w:t xml:space="preserve"> دانشکده/دانشکدگان و تا</w:t>
      </w:r>
      <w:r w:rsidRPr="009E2538">
        <w:rPr>
          <w:rFonts w:cs="B Nazanin" w:hint="cs"/>
          <w:rtl/>
          <w:lang w:bidi="fa-IR"/>
        </w:rPr>
        <w:t>یی</w:t>
      </w:r>
      <w:r w:rsidRPr="009E2538">
        <w:rPr>
          <w:rFonts w:cs="B Nazanin" w:hint="eastAsia"/>
          <w:rtl/>
          <w:lang w:bidi="fa-IR"/>
        </w:rPr>
        <w:t>د</w:t>
      </w:r>
      <w:r w:rsidRPr="009E2538">
        <w:rPr>
          <w:rFonts w:cs="B Nazanin"/>
          <w:rtl/>
          <w:lang w:bidi="fa-IR"/>
        </w:rPr>
        <w:t xml:space="preserve"> اداره کل</w:t>
      </w:r>
      <w:r>
        <w:rPr>
          <w:rFonts w:cs="B Nazanin" w:hint="cs"/>
          <w:rtl/>
          <w:lang w:bidi="fa-IR"/>
        </w:rPr>
        <w:t>،</w:t>
      </w:r>
      <w:r w:rsidRPr="009E2538">
        <w:rPr>
          <w:rFonts w:cs="B Nazanin"/>
          <w:rtl/>
          <w:lang w:bidi="fa-IR"/>
        </w:rPr>
        <w:t xml:space="preserve"> به صورت مرحله ا</w:t>
      </w:r>
      <w:r w:rsidRPr="009E2538">
        <w:rPr>
          <w:rFonts w:cs="B Nazanin" w:hint="cs"/>
          <w:rtl/>
          <w:lang w:bidi="fa-IR"/>
        </w:rPr>
        <w:t>ی</w:t>
      </w:r>
      <w:r w:rsidRPr="009E2538">
        <w:rPr>
          <w:rFonts w:cs="B Nazanin"/>
          <w:rtl/>
          <w:lang w:bidi="fa-IR"/>
        </w:rPr>
        <w:t xml:space="preserve"> قابل </w:t>
      </w:r>
      <w:r>
        <w:rPr>
          <w:rFonts w:cs="B Nazanin" w:hint="cs"/>
          <w:rtl/>
          <w:lang w:bidi="fa-IR"/>
        </w:rPr>
        <w:t>انجام می شود.</w:t>
      </w:r>
      <w:r w:rsidRPr="009E2538">
        <w:rPr>
          <w:rFonts w:cs="B Nazanin"/>
          <w:rtl/>
          <w:lang w:bidi="fa-IR"/>
        </w:rPr>
        <w:t xml:space="preserve"> </w:t>
      </w:r>
    </w:p>
    <w:p w14:paraId="35AC228D" w14:textId="50DDD325" w:rsidR="0074687B" w:rsidRPr="009E2538" w:rsidRDefault="0074687B" w:rsidP="00C01C6F">
      <w:pPr>
        <w:pStyle w:val="ListParagraph"/>
        <w:numPr>
          <w:ilvl w:val="1"/>
          <w:numId w:val="1"/>
        </w:numPr>
        <w:spacing w:line="259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جذب عضو هیات علمی جدید بر اساس نیازهای هسته پژوهشی، با تایید گروه آموزشی و تصویب دانشکده، از طریق معاونت آموزشی دانشگاه انجام خواهد شد.</w:t>
      </w:r>
    </w:p>
    <w:p w14:paraId="6EE78DFC" w14:textId="77777777" w:rsidR="00991A47" w:rsidRPr="00991A47" w:rsidRDefault="00991A47" w:rsidP="00991A47">
      <w:pPr>
        <w:spacing w:line="259" w:lineRule="auto"/>
        <w:jc w:val="both"/>
        <w:rPr>
          <w:rFonts w:cs="B Nazanin"/>
          <w:lang w:bidi="fa-IR"/>
        </w:rPr>
      </w:pPr>
    </w:p>
    <w:p w14:paraId="4874F9B7" w14:textId="12C1ED3E" w:rsidR="002E4AE1" w:rsidRPr="000F1B96" w:rsidRDefault="00BD6A9B" w:rsidP="00B350FE">
      <w:pPr>
        <w:jc w:val="lowKashida"/>
        <w:rPr>
          <w:rFonts w:cs="B Nazanin"/>
        </w:rPr>
      </w:pPr>
      <w:r w:rsidRPr="000F1B96">
        <w:rPr>
          <w:rFonts w:cs="B Nazanin" w:hint="cs"/>
          <w:rtl/>
        </w:rPr>
        <w:t xml:space="preserve">اين </w:t>
      </w:r>
      <w:r w:rsidR="007A648E">
        <w:rPr>
          <w:rFonts w:cs="B Nazanin" w:hint="cs"/>
          <w:rtl/>
        </w:rPr>
        <w:t>آیین نامه</w:t>
      </w:r>
      <w:r w:rsidRPr="000F1B96">
        <w:rPr>
          <w:rFonts w:cs="B Nazanin" w:hint="cs"/>
          <w:rtl/>
        </w:rPr>
        <w:t xml:space="preserve"> در </w:t>
      </w:r>
      <w:r w:rsidR="00B76CF1">
        <w:rPr>
          <w:rFonts w:cs="B Nazanin" w:hint="cs"/>
          <w:rtl/>
        </w:rPr>
        <w:t>5</w:t>
      </w:r>
      <w:r w:rsidR="00B350FE">
        <w:rPr>
          <w:rFonts w:cs="B Nazanin" w:hint="cs"/>
          <w:rtl/>
        </w:rPr>
        <w:t xml:space="preserve"> ماده و </w:t>
      </w:r>
      <w:r w:rsidR="000023EC">
        <w:rPr>
          <w:rFonts w:cs="B Nazanin" w:hint="cs"/>
          <w:rtl/>
        </w:rPr>
        <w:t>4</w:t>
      </w:r>
      <w:r w:rsidR="00B350FE">
        <w:rPr>
          <w:rFonts w:cs="B Nazanin" w:hint="cs"/>
          <w:rtl/>
        </w:rPr>
        <w:t xml:space="preserve"> ت</w:t>
      </w:r>
      <w:r w:rsidR="007A648E">
        <w:rPr>
          <w:rFonts w:cs="B Nazanin" w:hint="cs"/>
          <w:rtl/>
        </w:rPr>
        <w:t>بصره در تاريخ ...............</w:t>
      </w:r>
      <w:r w:rsidRPr="000F1B96">
        <w:rPr>
          <w:rFonts w:cs="B Nazanin" w:hint="cs"/>
          <w:rtl/>
        </w:rPr>
        <w:t xml:space="preserve"> به تصويب </w:t>
      </w:r>
      <w:r w:rsidR="00622A96">
        <w:rPr>
          <w:rFonts w:cs="B Nazanin" w:hint="cs"/>
          <w:rtl/>
        </w:rPr>
        <w:t>شورای پژوهش و فناوری</w:t>
      </w:r>
      <w:r w:rsidRPr="000F1B96">
        <w:rPr>
          <w:rFonts w:cs="B Nazanin" w:hint="cs"/>
          <w:rtl/>
        </w:rPr>
        <w:t xml:space="preserve"> دانشگاه تهران رسيد.</w:t>
      </w:r>
    </w:p>
    <w:sectPr w:rsidR="002E4AE1" w:rsidRPr="000F1B96" w:rsidSect="005D6A75">
      <w:headerReference w:type="default" r:id="rId9"/>
      <w:footerReference w:type="default" r:id="rId10"/>
      <w:pgSz w:w="12240" w:h="15840"/>
      <w:pgMar w:top="1134" w:right="1134" w:bottom="1134" w:left="1134" w:header="11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FF63" w14:textId="77777777" w:rsidR="005B5A68" w:rsidRDefault="005B5A68" w:rsidP="00883D9E">
      <w:r>
        <w:separator/>
      </w:r>
    </w:p>
  </w:endnote>
  <w:endnote w:type="continuationSeparator" w:id="0">
    <w:p w14:paraId="4FB6D6A5" w14:textId="77777777" w:rsidR="005B5A68" w:rsidRDefault="005B5A68" w:rsidP="008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SakkalMajall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33289698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1AC1C741" w14:textId="0899C44F" w:rsidR="00883D9E" w:rsidRPr="00883D9E" w:rsidRDefault="002A63D9" w:rsidP="00F645C4">
        <w:pPr>
          <w:pStyle w:val="Footer"/>
          <w:rPr>
            <w:rFonts w:cs="B Mitra"/>
            <w:lang w:bidi="fa-IR"/>
          </w:rPr>
        </w:pPr>
        <w:r>
          <w:rPr>
            <w:rFonts w:cs="B Mitra" w:hint="cs"/>
            <w:rtl/>
          </w:rPr>
          <w:t xml:space="preserve">ویرایش </w:t>
        </w:r>
        <w:r w:rsidR="00C60363">
          <w:rPr>
            <w:rFonts w:cs="B Mitra" w:hint="cs"/>
            <w:rtl/>
          </w:rPr>
          <w:t>سوم</w:t>
        </w:r>
        <w:r>
          <w:rPr>
            <w:rFonts w:cs="B Mitra" w:hint="cs"/>
            <w:rtl/>
          </w:rPr>
          <w:t>- 140302</w:t>
        </w:r>
        <w:r w:rsidR="00C60363">
          <w:rPr>
            <w:rFonts w:cs="B Mitra" w:hint="cs"/>
            <w:rtl/>
          </w:rPr>
          <w:t>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B14A" w14:textId="77777777" w:rsidR="005B5A68" w:rsidRDefault="005B5A68" w:rsidP="00883D9E">
      <w:r>
        <w:separator/>
      </w:r>
    </w:p>
  </w:footnote>
  <w:footnote w:type="continuationSeparator" w:id="0">
    <w:p w14:paraId="0E0396BE" w14:textId="77777777" w:rsidR="005B5A68" w:rsidRDefault="005B5A68" w:rsidP="0088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605"/>
      <w:gridCol w:w="6352"/>
      <w:gridCol w:w="1985"/>
    </w:tblGrid>
    <w:tr w:rsidR="00C56075" w:rsidRPr="00F112BB" w14:paraId="113E45A2" w14:textId="77777777" w:rsidTr="009C01EA">
      <w:trPr>
        <w:trHeight w:val="20"/>
      </w:trPr>
      <w:tc>
        <w:tcPr>
          <w:tcW w:w="1605" w:type="dxa"/>
          <w:vMerge w:val="restart"/>
          <w:vAlign w:val="center"/>
        </w:tcPr>
        <w:p w14:paraId="7A509033" w14:textId="77777777" w:rsidR="00C56075" w:rsidRPr="00F112BB" w:rsidRDefault="00600C01" w:rsidP="00C56075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 wp14:anchorId="39B80059" wp14:editId="62F22F7F">
                <wp:extent cx="55245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iversity_of_Tehran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14:paraId="7FB8DCC0" w14:textId="43C77ADA" w:rsidR="00C56075" w:rsidRPr="006D48FD" w:rsidRDefault="00C66478" w:rsidP="00C66478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آیین نا</w:t>
          </w:r>
          <w:r>
            <w:rPr>
              <w:rFonts w:cs="B Nazanin" w:hint="cs"/>
              <w:b/>
              <w:bCs/>
              <w:rtl/>
              <w:lang w:bidi="fa-IR"/>
            </w:rPr>
            <w:t>مه</w:t>
          </w:r>
          <w:r w:rsidR="00F33938">
            <w:rPr>
              <w:rFonts w:cs="B Nazanin" w:hint="cs"/>
              <w:b/>
              <w:bCs/>
              <w:rtl/>
              <w:lang w:bidi="fa-IR"/>
            </w:rPr>
            <w:t xml:space="preserve"> برنامه جامع تحقیقات</w:t>
          </w:r>
          <w:r w:rsidR="00F112BB" w:rsidRPr="006D48FD">
            <w:rPr>
              <w:rFonts w:cs="B Nazanin" w:hint="cs"/>
              <w:b/>
              <w:bCs/>
              <w:rtl/>
            </w:rPr>
            <w:t xml:space="preserve"> دانشگاه تهران</w:t>
          </w:r>
        </w:p>
      </w:tc>
      <w:tc>
        <w:tcPr>
          <w:tcW w:w="1985" w:type="dxa"/>
          <w:vAlign w:val="center"/>
        </w:tcPr>
        <w:p w14:paraId="71F9A510" w14:textId="77777777" w:rsidR="00C56075" w:rsidRPr="00F112BB" w:rsidRDefault="00C56075" w:rsidP="0010754D">
          <w:pPr>
            <w:pStyle w:val="Header"/>
            <w:rPr>
              <w:rFonts w:cs="B Nazanin"/>
            </w:rPr>
          </w:pPr>
          <w:r w:rsidRPr="00F112BB">
            <w:rPr>
              <w:rFonts w:cs="B Nazanin" w:hint="cs"/>
              <w:rtl/>
            </w:rPr>
            <w:t xml:space="preserve">شناسه: </w:t>
          </w:r>
          <w:r w:rsidR="000348AA" w:rsidRPr="00F112BB">
            <w:rPr>
              <w:rFonts w:cs="B Nazanin"/>
            </w:rPr>
            <w:t>IN</w:t>
          </w:r>
          <w:r w:rsidR="0010754D" w:rsidRPr="00F112BB">
            <w:rPr>
              <w:rFonts w:cs="B Nazanin"/>
            </w:rPr>
            <w:t>…</w:t>
          </w:r>
        </w:p>
      </w:tc>
    </w:tr>
    <w:tr w:rsidR="00C56075" w:rsidRPr="00F112BB" w14:paraId="0D4517A3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1D022435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7633BC40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39C9C987" w14:textId="434F3999" w:rsidR="00C56075" w:rsidRPr="00F112BB" w:rsidRDefault="005B5A68" w:rsidP="00C56075">
          <w:pPr>
            <w:pStyle w:val="Footer"/>
            <w:rPr>
              <w:rFonts w:cs="B Nazanin"/>
              <w:rtl/>
            </w:rPr>
          </w:pPr>
          <w:sdt>
            <w:sdtPr>
              <w:rPr>
                <w:rFonts w:cs="B Nazanin"/>
                <w:rtl/>
              </w:rPr>
              <w:id w:val="-181532353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C56075" w:rsidRPr="00F112BB">
                <w:rPr>
                  <w:rFonts w:cs="B Nazanin" w:hint="cs"/>
                  <w:rtl/>
                  <w:lang w:bidi="fa-IR"/>
                </w:rPr>
                <w:t xml:space="preserve">صفحه: </w:t>
              </w:r>
              <w:r w:rsidR="00C56075" w:rsidRPr="00F112BB">
                <w:rPr>
                  <w:rFonts w:cs="B Nazanin"/>
                </w:rPr>
                <w:fldChar w:fldCharType="begin"/>
              </w:r>
              <w:r w:rsidR="00C56075" w:rsidRPr="00F112BB">
                <w:rPr>
                  <w:rFonts w:cs="B Nazanin"/>
                </w:rPr>
                <w:instrText xml:space="preserve"> PAGE   \* MERGEFORMAT </w:instrText>
              </w:r>
              <w:r w:rsidR="00C56075" w:rsidRPr="00F112BB">
                <w:rPr>
                  <w:rFonts w:cs="B Nazanin"/>
                </w:rPr>
                <w:fldChar w:fldCharType="separate"/>
              </w:r>
              <w:r w:rsidR="00603127">
                <w:rPr>
                  <w:rFonts w:cs="B Nazanin"/>
                  <w:noProof/>
                  <w:rtl/>
                </w:rPr>
                <w:t>1</w:t>
              </w:r>
              <w:r w:rsidR="00C56075" w:rsidRPr="00F112BB">
                <w:rPr>
                  <w:rFonts w:cs="B Nazanin"/>
                  <w:noProof/>
                </w:rPr>
                <w:fldChar w:fldCharType="end"/>
              </w:r>
            </w:sdtContent>
          </w:sdt>
          <w:r w:rsidR="00C56075" w:rsidRPr="00F112BB">
            <w:rPr>
              <w:rFonts w:cs="B Nazanin" w:hint="cs"/>
              <w:noProof/>
              <w:rtl/>
            </w:rPr>
            <w:t xml:space="preserve"> از </w:t>
          </w:r>
          <w:r w:rsidR="00C56075" w:rsidRPr="00F112BB">
            <w:rPr>
              <w:rFonts w:cs="B Nazanin"/>
              <w:noProof/>
              <w:rtl/>
            </w:rPr>
            <w:fldChar w:fldCharType="begin"/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 w:hint="cs"/>
              <w:noProof/>
            </w:rPr>
            <w:instrText>NUMPAGES   \* MERGEFORMAT</w:instrText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/>
              <w:noProof/>
              <w:rtl/>
            </w:rPr>
            <w:fldChar w:fldCharType="separate"/>
          </w:r>
          <w:r w:rsidR="00603127">
            <w:rPr>
              <w:rFonts w:cs="B Nazanin"/>
              <w:noProof/>
              <w:rtl/>
            </w:rPr>
            <w:t>4</w:t>
          </w:r>
          <w:r w:rsidR="00C56075" w:rsidRPr="00F112BB">
            <w:rPr>
              <w:rFonts w:cs="B Nazanin"/>
              <w:noProof/>
              <w:rtl/>
            </w:rPr>
            <w:fldChar w:fldCharType="end"/>
          </w:r>
        </w:p>
      </w:tc>
    </w:tr>
    <w:tr w:rsidR="00C56075" w:rsidRPr="00F112BB" w14:paraId="598F2122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2EA888A8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128F509A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1F13E6EF" w14:textId="77777777" w:rsidR="00C56075" w:rsidRPr="00F112BB" w:rsidRDefault="00C56075" w:rsidP="00C56075">
          <w:pPr>
            <w:pStyle w:val="Footer"/>
            <w:rPr>
              <w:rFonts w:cs="B Nazanin"/>
              <w:rtl/>
            </w:rPr>
          </w:pPr>
          <w:r w:rsidRPr="00F112BB">
            <w:rPr>
              <w:rFonts w:cs="B Nazanin" w:hint="cs"/>
              <w:noProof/>
              <w:rtl/>
            </w:rPr>
            <w:t xml:space="preserve">تاریخ: </w:t>
          </w:r>
        </w:p>
      </w:tc>
    </w:tr>
  </w:tbl>
  <w:p w14:paraId="62F70C09" w14:textId="77777777" w:rsidR="00C56075" w:rsidRPr="00F112BB" w:rsidRDefault="00C56075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4A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" w15:restartNumberingAfterBreak="0">
    <w:nsid w:val="105A0769"/>
    <w:multiLevelType w:val="multilevel"/>
    <w:tmpl w:val="F99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D35323"/>
    <w:multiLevelType w:val="hybridMultilevel"/>
    <w:tmpl w:val="7266553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63F5"/>
    <w:multiLevelType w:val="hybridMultilevel"/>
    <w:tmpl w:val="126C2544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069FD"/>
    <w:multiLevelType w:val="hybridMultilevel"/>
    <w:tmpl w:val="D0980926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E27F0"/>
    <w:multiLevelType w:val="multilevel"/>
    <w:tmpl w:val="A9049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453DB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7" w15:restartNumberingAfterBreak="0">
    <w:nsid w:val="321C276A"/>
    <w:multiLevelType w:val="hybridMultilevel"/>
    <w:tmpl w:val="A394CD00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8" w15:restartNumberingAfterBreak="0">
    <w:nsid w:val="33016929"/>
    <w:multiLevelType w:val="hybridMultilevel"/>
    <w:tmpl w:val="1996E64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214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0" w15:restartNumberingAfterBreak="0">
    <w:nsid w:val="4928486D"/>
    <w:multiLevelType w:val="multilevel"/>
    <w:tmpl w:val="7406A02A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1" w15:restartNumberingAfterBreak="0">
    <w:nsid w:val="49656D9F"/>
    <w:multiLevelType w:val="multilevel"/>
    <w:tmpl w:val="7C2037A6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680" w:hanging="10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2" w15:restartNumberingAfterBreak="0">
    <w:nsid w:val="580874A1"/>
    <w:multiLevelType w:val="hybridMultilevel"/>
    <w:tmpl w:val="75687CB4"/>
    <w:lvl w:ilvl="0" w:tplc="7B6E8C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4618A"/>
    <w:multiLevelType w:val="hybridMultilevel"/>
    <w:tmpl w:val="6FDA856C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923B1"/>
    <w:multiLevelType w:val="hybridMultilevel"/>
    <w:tmpl w:val="EA3A6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7755C"/>
    <w:multiLevelType w:val="hybridMultilevel"/>
    <w:tmpl w:val="2B0024D4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6" w15:restartNumberingAfterBreak="0">
    <w:nsid w:val="6D897071"/>
    <w:multiLevelType w:val="hybridMultilevel"/>
    <w:tmpl w:val="F1D8B39E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73C02"/>
    <w:multiLevelType w:val="hybridMultilevel"/>
    <w:tmpl w:val="BC6C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90EE9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9" w15:restartNumberingAfterBreak="0">
    <w:nsid w:val="75FE6CB2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7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16"/>
  </w:num>
  <w:num w:numId="13">
    <w:abstractNumId w:val="9"/>
  </w:num>
  <w:num w:numId="14">
    <w:abstractNumId w:val="6"/>
  </w:num>
  <w:num w:numId="15">
    <w:abstractNumId w:val="5"/>
  </w:num>
  <w:num w:numId="16">
    <w:abstractNumId w:val="19"/>
  </w:num>
  <w:num w:numId="17">
    <w:abstractNumId w:val="12"/>
  </w:num>
  <w:num w:numId="18">
    <w:abstractNumId w:val="18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E"/>
    <w:rsid w:val="000009BE"/>
    <w:rsid w:val="000023EC"/>
    <w:rsid w:val="00004CAC"/>
    <w:rsid w:val="0001314C"/>
    <w:rsid w:val="00017941"/>
    <w:rsid w:val="00024290"/>
    <w:rsid w:val="000332EB"/>
    <w:rsid w:val="000348AA"/>
    <w:rsid w:val="00041908"/>
    <w:rsid w:val="0004341C"/>
    <w:rsid w:val="0004719B"/>
    <w:rsid w:val="00050844"/>
    <w:rsid w:val="000569DB"/>
    <w:rsid w:val="00057D34"/>
    <w:rsid w:val="00057F9A"/>
    <w:rsid w:val="00061091"/>
    <w:rsid w:val="00077B6C"/>
    <w:rsid w:val="00082DB9"/>
    <w:rsid w:val="00085DA5"/>
    <w:rsid w:val="00094C19"/>
    <w:rsid w:val="000A608C"/>
    <w:rsid w:val="000A6EB0"/>
    <w:rsid w:val="000B0CD8"/>
    <w:rsid w:val="000B1E00"/>
    <w:rsid w:val="000C3604"/>
    <w:rsid w:val="000D25E7"/>
    <w:rsid w:val="000D2CA4"/>
    <w:rsid w:val="000D3039"/>
    <w:rsid w:val="000E2E07"/>
    <w:rsid w:val="000E71A6"/>
    <w:rsid w:val="000F1B96"/>
    <w:rsid w:val="000F1F47"/>
    <w:rsid w:val="001057E7"/>
    <w:rsid w:val="0010754D"/>
    <w:rsid w:val="0012167A"/>
    <w:rsid w:val="00124988"/>
    <w:rsid w:val="0012650F"/>
    <w:rsid w:val="00132609"/>
    <w:rsid w:val="00134059"/>
    <w:rsid w:val="00137A5F"/>
    <w:rsid w:val="001441DF"/>
    <w:rsid w:val="0014699B"/>
    <w:rsid w:val="0015024E"/>
    <w:rsid w:val="001533C2"/>
    <w:rsid w:val="00157917"/>
    <w:rsid w:val="0016107D"/>
    <w:rsid w:val="00163FF7"/>
    <w:rsid w:val="00172A49"/>
    <w:rsid w:val="00173A98"/>
    <w:rsid w:val="0018615F"/>
    <w:rsid w:val="00187363"/>
    <w:rsid w:val="00193493"/>
    <w:rsid w:val="00195647"/>
    <w:rsid w:val="001A5DC5"/>
    <w:rsid w:val="001B452A"/>
    <w:rsid w:val="001B4EDB"/>
    <w:rsid w:val="001B6ED6"/>
    <w:rsid w:val="001D7A1C"/>
    <w:rsid w:val="001E39D9"/>
    <w:rsid w:val="001E6199"/>
    <w:rsid w:val="0021367B"/>
    <w:rsid w:val="00221CC4"/>
    <w:rsid w:val="002351F8"/>
    <w:rsid w:val="002378A2"/>
    <w:rsid w:val="0024304E"/>
    <w:rsid w:val="00244505"/>
    <w:rsid w:val="0025337B"/>
    <w:rsid w:val="002537A6"/>
    <w:rsid w:val="00264F38"/>
    <w:rsid w:val="00270E1B"/>
    <w:rsid w:val="002742DB"/>
    <w:rsid w:val="0027489F"/>
    <w:rsid w:val="00282711"/>
    <w:rsid w:val="00286401"/>
    <w:rsid w:val="00287C08"/>
    <w:rsid w:val="00290F02"/>
    <w:rsid w:val="00297D06"/>
    <w:rsid w:val="002A63D9"/>
    <w:rsid w:val="002B04E4"/>
    <w:rsid w:val="002C4BE2"/>
    <w:rsid w:val="002C7245"/>
    <w:rsid w:val="002D02A8"/>
    <w:rsid w:val="002D0758"/>
    <w:rsid w:val="002E1F3B"/>
    <w:rsid w:val="002E4AE1"/>
    <w:rsid w:val="002F0795"/>
    <w:rsid w:val="002F2AFA"/>
    <w:rsid w:val="002F4882"/>
    <w:rsid w:val="003060D8"/>
    <w:rsid w:val="0030677B"/>
    <w:rsid w:val="003069D7"/>
    <w:rsid w:val="0030751E"/>
    <w:rsid w:val="00324777"/>
    <w:rsid w:val="00325782"/>
    <w:rsid w:val="003266D0"/>
    <w:rsid w:val="0033329B"/>
    <w:rsid w:val="00356C90"/>
    <w:rsid w:val="00373F64"/>
    <w:rsid w:val="00376472"/>
    <w:rsid w:val="00383B33"/>
    <w:rsid w:val="00387295"/>
    <w:rsid w:val="003910FB"/>
    <w:rsid w:val="003A30A8"/>
    <w:rsid w:val="003A40A8"/>
    <w:rsid w:val="003A42DE"/>
    <w:rsid w:val="003C11E2"/>
    <w:rsid w:val="003C701B"/>
    <w:rsid w:val="003C7EA7"/>
    <w:rsid w:val="003D1D7F"/>
    <w:rsid w:val="003E2526"/>
    <w:rsid w:val="003E736F"/>
    <w:rsid w:val="0040138B"/>
    <w:rsid w:val="0040525B"/>
    <w:rsid w:val="00406848"/>
    <w:rsid w:val="004101B5"/>
    <w:rsid w:val="00412748"/>
    <w:rsid w:val="00417433"/>
    <w:rsid w:val="00422456"/>
    <w:rsid w:val="00425C23"/>
    <w:rsid w:val="00425E8B"/>
    <w:rsid w:val="00435200"/>
    <w:rsid w:val="004354B6"/>
    <w:rsid w:val="0044101F"/>
    <w:rsid w:val="00442CC6"/>
    <w:rsid w:val="00442CF5"/>
    <w:rsid w:val="00451686"/>
    <w:rsid w:val="00451923"/>
    <w:rsid w:val="00451C3E"/>
    <w:rsid w:val="0045644D"/>
    <w:rsid w:val="004665DB"/>
    <w:rsid w:val="00471E50"/>
    <w:rsid w:val="00475086"/>
    <w:rsid w:val="004802FD"/>
    <w:rsid w:val="00483A02"/>
    <w:rsid w:val="00484479"/>
    <w:rsid w:val="00487889"/>
    <w:rsid w:val="004A2448"/>
    <w:rsid w:val="004A4A5A"/>
    <w:rsid w:val="004A6EEB"/>
    <w:rsid w:val="004A7F30"/>
    <w:rsid w:val="004B4050"/>
    <w:rsid w:val="004C0E60"/>
    <w:rsid w:val="004D62F3"/>
    <w:rsid w:val="004E3C35"/>
    <w:rsid w:val="004F4883"/>
    <w:rsid w:val="00501607"/>
    <w:rsid w:val="00514E24"/>
    <w:rsid w:val="00515E02"/>
    <w:rsid w:val="00521681"/>
    <w:rsid w:val="0052457B"/>
    <w:rsid w:val="00527AA9"/>
    <w:rsid w:val="00530972"/>
    <w:rsid w:val="0054250F"/>
    <w:rsid w:val="005445A7"/>
    <w:rsid w:val="00545A19"/>
    <w:rsid w:val="00553D17"/>
    <w:rsid w:val="005563A1"/>
    <w:rsid w:val="00564D8A"/>
    <w:rsid w:val="00567445"/>
    <w:rsid w:val="005706BE"/>
    <w:rsid w:val="00581FB5"/>
    <w:rsid w:val="0058238C"/>
    <w:rsid w:val="00583D69"/>
    <w:rsid w:val="00584018"/>
    <w:rsid w:val="00595B59"/>
    <w:rsid w:val="005A0FF3"/>
    <w:rsid w:val="005A6251"/>
    <w:rsid w:val="005B0632"/>
    <w:rsid w:val="005B0BFB"/>
    <w:rsid w:val="005B4091"/>
    <w:rsid w:val="005B588F"/>
    <w:rsid w:val="005B5A68"/>
    <w:rsid w:val="005C20C5"/>
    <w:rsid w:val="005C6BEB"/>
    <w:rsid w:val="005D077C"/>
    <w:rsid w:val="005D374D"/>
    <w:rsid w:val="005D6A75"/>
    <w:rsid w:val="005E5362"/>
    <w:rsid w:val="005E546E"/>
    <w:rsid w:val="005F52F3"/>
    <w:rsid w:val="005F56EA"/>
    <w:rsid w:val="00600C01"/>
    <w:rsid w:val="006020C6"/>
    <w:rsid w:val="00603127"/>
    <w:rsid w:val="00607774"/>
    <w:rsid w:val="00610DFF"/>
    <w:rsid w:val="00611F08"/>
    <w:rsid w:val="006209B6"/>
    <w:rsid w:val="00622A96"/>
    <w:rsid w:val="00630F27"/>
    <w:rsid w:val="006426B4"/>
    <w:rsid w:val="006428B6"/>
    <w:rsid w:val="0064464C"/>
    <w:rsid w:val="0065285E"/>
    <w:rsid w:val="006640AF"/>
    <w:rsid w:val="00675405"/>
    <w:rsid w:val="00676134"/>
    <w:rsid w:val="00684435"/>
    <w:rsid w:val="00687305"/>
    <w:rsid w:val="006A01FB"/>
    <w:rsid w:val="006A36DC"/>
    <w:rsid w:val="006A4824"/>
    <w:rsid w:val="006B37E3"/>
    <w:rsid w:val="006C7054"/>
    <w:rsid w:val="006D48FD"/>
    <w:rsid w:val="006D7B1E"/>
    <w:rsid w:val="006E045B"/>
    <w:rsid w:val="006E0F87"/>
    <w:rsid w:val="006E6A54"/>
    <w:rsid w:val="006E7257"/>
    <w:rsid w:val="006F2B05"/>
    <w:rsid w:val="006F4491"/>
    <w:rsid w:val="006F4851"/>
    <w:rsid w:val="006F7B23"/>
    <w:rsid w:val="00701BCF"/>
    <w:rsid w:val="00703FC0"/>
    <w:rsid w:val="00716F66"/>
    <w:rsid w:val="00721ED6"/>
    <w:rsid w:val="007220D0"/>
    <w:rsid w:val="00723E18"/>
    <w:rsid w:val="007252D4"/>
    <w:rsid w:val="00725393"/>
    <w:rsid w:val="00726553"/>
    <w:rsid w:val="0073052A"/>
    <w:rsid w:val="00730CE2"/>
    <w:rsid w:val="0073215D"/>
    <w:rsid w:val="00732467"/>
    <w:rsid w:val="0074687B"/>
    <w:rsid w:val="00756D89"/>
    <w:rsid w:val="00775C1C"/>
    <w:rsid w:val="007811C7"/>
    <w:rsid w:val="00790492"/>
    <w:rsid w:val="00790DE9"/>
    <w:rsid w:val="00795252"/>
    <w:rsid w:val="007A648E"/>
    <w:rsid w:val="007A7225"/>
    <w:rsid w:val="007B43E5"/>
    <w:rsid w:val="007B4FF4"/>
    <w:rsid w:val="007D6E37"/>
    <w:rsid w:val="007F38CB"/>
    <w:rsid w:val="00811BBA"/>
    <w:rsid w:val="00812575"/>
    <w:rsid w:val="0081299E"/>
    <w:rsid w:val="0081461C"/>
    <w:rsid w:val="008153A7"/>
    <w:rsid w:val="00815412"/>
    <w:rsid w:val="00826774"/>
    <w:rsid w:val="00827A49"/>
    <w:rsid w:val="00830F2E"/>
    <w:rsid w:val="008452B1"/>
    <w:rsid w:val="008526E2"/>
    <w:rsid w:val="00856363"/>
    <w:rsid w:val="00863524"/>
    <w:rsid w:val="00880FF1"/>
    <w:rsid w:val="00883215"/>
    <w:rsid w:val="00883D9E"/>
    <w:rsid w:val="00892D38"/>
    <w:rsid w:val="008955E5"/>
    <w:rsid w:val="008A3AD1"/>
    <w:rsid w:val="008A75CE"/>
    <w:rsid w:val="008B30A0"/>
    <w:rsid w:val="008C0AC4"/>
    <w:rsid w:val="008C3AFC"/>
    <w:rsid w:val="008C60BF"/>
    <w:rsid w:val="008D740B"/>
    <w:rsid w:val="008F7CE4"/>
    <w:rsid w:val="009101CA"/>
    <w:rsid w:val="00910B2C"/>
    <w:rsid w:val="00921C63"/>
    <w:rsid w:val="00925DAE"/>
    <w:rsid w:val="0093062E"/>
    <w:rsid w:val="00933C84"/>
    <w:rsid w:val="00943302"/>
    <w:rsid w:val="009457EC"/>
    <w:rsid w:val="0095255B"/>
    <w:rsid w:val="0095399B"/>
    <w:rsid w:val="009575DA"/>
    <w:rsid w:val="009607FF"/>
    <w:rsid w:val="00964FED"/>
    <w:rsid w:val="00972DB3"/>
    <w:rsid w:val="00975B7F"/>
    <w:rsid w:val="00991A47"/>
    <w:rsid w:val="00992CF2"/>
    <w:rsid w:val="009A00E8"/>
    <w:rsid w:val="009A5AFC"/>
    <w:rsid w:val="009B17A3"/>
    <w:rsid w:val="009D02AE"/>
    <w:rsid w:val="009D2DBC"/>
    <w:rsid w:val="009D785F"/>
    <w:rsid w:val="009E1006"/>
    <w:rsid w:val="009E111B"/>
    <w:rsid w:val="009F70D6"/>
    <w:rsid w:val="00A012F6"/>
    <w:rsid w:val="00A05BC7"/>
    <w:rsid w:val="00A13805"/>
    <w:rsid w:val="00A24B78"/>
    <w:rsid w:val="00A27E1D"/>
    <w:rsid w:val="00A46143"/>
    <w:rsid w:val="00A53478"/>
    <w:rsid w:val="00A65CBA"/>
    <w:rsid w:val="00A67B0C"/>
    <w:rsid w:val="00A7575E"/>
    <w:rsid w:val="00A92AD5"/>
    <w:rsid w:val="00A945FF"/>
    <w:rsid w:val="00A9707E"/>
    <w:rsid w:val="00AA05DE"/>
    <w:rsid w:val="00AA5E22"/>
    <w:rsid w:val="00AA7A61"/>
    <w:rsid w:val="00AB1165"/>
    <w:rsid w:val="00AB2505"/>
    <w:rsid w:val="00AB3336"/>
    <w:rsid w:val="00AB3FC2"/>
    <w:rsid w:val="00AC0206"/>
    <w:rsid w:val="00AC1FCA"/>
    <w:rsid w:val="00B05F21"/>
    <w:rsid w:val="00B17208"/>
    <w:rsid w:val="00B2084C"/>
    <w:rsid w:val="00B215DC"/>
    <w:rsid w:val="00B26AD3"/>
    <w:rsid w:val="00B32092"/>
    <w:rsid w:val="00B34C3A"/>
    <w:rsid w:val="00B350FE"/>
    <w:rsid w:val="00B43F2F"/>
    <w:rsid w:val="00B47A09"/>
    <w:rsid w:val="00B508DC"/>
    <w:rsid w:val="00B57D51"/>
    <w:rsid w:val="00B6476B"/>
    <w:rsid w:val="00B65FAF"/>
    <w:rsid w:val="00B76CF1"/>
    <w:rsid w:val="00B77C4D"/>
    <w:rsid w:val="00B90067"/>
    <w:rsid w:val="00B9344D"/>
    <w:rsid w:val="00B9642B"/>
    <w:rsid w:val="00B967F2"/>
    <w:rsid w:val="00BC14C3"/>
    <w:rsid w:val="00BD6A9B"/>
    <w:rsid w:val="00BD784D"/>
    <w:rsid w:val="00BE3116"/>
    <w:rsid w:val="00C01C6F"/>
    <w:rsid w:val="00C16A97"/>
    <w:rsid w:val="00C17BD7"/>
    <w:rsid w:val="00C42DE4"/>
    <w:rsid w:val="00C47520"/>
    <w:rsid w:val="00C47A7E"/>
    <w:rsid w:val="00C526FB"/>
    <w:rsid w:val="00C53026"/>
    <w:rsid w:val="00C56075"/>
    <w:rsid w:val="00C562B0"/>
    <w:rsid w:val="00C60363"/>
    <w:rsid w:val="00C62B35"/>
    <w:rsid w:val="00C66478"/>
    <w:rsid w:val="00C73D54"/>
    <w:rsid w:val="00C84A5D"/>
    <w:rsid w:val="00C90049"/>
    <w:rsid w:val="00C91B80"/>
    <w:rsid w:val="00C9240E"/>
    <w:rsid w:val="00CA3A1B"/>
    <w:rsid w:val="00CA7B5B"/>
    <w:rsid w:val="00CD142D"/>
    <w:rsid w:val="00CD2C9F"/>
    <w:rsid w:val="00CE18B8"/>
    <w:rsid w:val="00CE7EDC"/>
    <w:rsid w:val="00CF17F8"/>
    <w:rsid w:val="00CF1BAB"/>
    <w:rsid w:val="00CF1C54"/>
    <w:rsid w:val="00D10A65"/>
    <w:rsid w:val="00D165CD"/>
    <w:rsid w:val="00D26639"/>
    <w:rsid w:val="00D26BA9"/>
    <w:rsid w:val="00D26E77"/>
    <w:rsid w:val="00D305F1"/>
    <w:rsid w:val="00D30DA3"/>
    <w:rsid w:val="00D37005"/>
    <w:rsid w:val="00D42AA3"/>
    <w:rsid w:val="00D50B40"/>
    <w:rsid w:val="00D53A8B"/>
    <w:rsid w:val="00D57CAC"/>
    <w:rsid w:val="00D906D5"/>
    <w:rsid w:val="00D9145A"/>
    <w:rsid w:val="00DB0957"/>
    <w:rsid w:val="00DB22E3"/>
    <w:rsid w:val="00DB2321"/>
    <w:rsid w:val="00DB2C4F"/>
    <w:rsid w:val="00DB34C7"/>
    <w:rsid w:val="00DB68B7"/>
    <w:rsid w:val="00DB7C87"/>
    <w:rsid w:val="00DC0809"/>
    <w:rsid w:val="00DC319C"/>
    <w:rsid w:val="00DC5210"/>
    <w:rsid w:val="00DC690B"/>
    <w:rsid w:val="00DD0804"/>
    <w:rsid w:val="00DE70D9"/>
    <w:rsid w:val="00DE77E6"/>
    <w:rsid w:val="00DE7D6A"/>
    <w:rsid w:val="00DF15C9"/>
    <w:rsid w:val="00DF551E"/>
    <w:rsid w:val="00E01B82"/>
    <w:rsid w:val="00E01ED9"/>
    <w:rsid w:val="00E077BD"/>
    <w:rsid w:val="00E07C13"/>
    <w:rsid w:val="00E13CC3"/>
    <w:rsid w:val="00E17FD7"/>
    <w:rsid w:val="00E210C0"/>
    <w:rsid w:val="00E21CF0"/>
    <w:rsid w:val="00E549B3"/>
    <w:rsid w:val="00E65EC3"/>
    <w:rsid w:val="00E674B3"/>
    <w:rsid w:val="00E82A4E"/>
    <w:rsid w:val="00E87084"/>
    <w:rsid w:val="00E96431"/>
    <w:rsid w:val="00E977CD"/>
    <w:rsid w:val="00EB1382"/>
    <w:rsid w:val="00EC4503"/>
    <w:rsid w:val="00ED2296"/>
    <w:rsid w:val="00ED2DBA"/>
    <w:rsid w:val="00ED4138"/>
    <w:rsid w:val="00EE07BC"/>
    <w:rsid w:val="00EE08C8"/>
    <w:rsid w:val="00EE104C"/>
    <w:rsid w:val="00F112BB"/>
    <w:rsid w:val="00F11836"/>
    <w:rsid w:val="00F15919"/>
    <w:rsid w:val="00F16EBF"/>
    <w:rsid w:val="00F222D2"/>
    <w:rsid w:val="00F30565"/>
    <w:rsid w:val="00F33938"/>
    <w:rsid w:val="00F40D20"/>
    <w:rsid w:val="00F4389F"/>
    <w:rsid w:val="00F57EE1"/>
    <w:rsid w:val="00F645C4"/>
    <w:rsid w:val="00F65677"/>
    <w:rsid w:val="00F72636"/>
    <w:rsid w:val="00F75381"/>
    <w:rsid w:val="00F77D8E"/>
    <w:rsid w:val="00FB1AAE"/>
    <w:rsid w:val="00FE3A45"/>
    <w:rsid w:val="00FF2C50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FE72268"/>
  <w15:chartTrackingRefBased/>
  <w15:docId w15:val="{4C786B71-6C71-4A24-A324-C6AAD21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9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4C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5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5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C9"/>
    <w:rPr>
      <w:vertAlign w:val="superscript"/>
    </w:rPr>
  </w:style>
  <w:style w:type="paragraph" w:customStyle="1" w:styleId="Style">
    <w:name w:val="Style"/>
    <w:basedOn w:val="Normal"/>
    <w:uiPriority w:val="99"/>
    <w:rsid w:val="00270E1B"/>
    <w:pPr>
      <w:suppressAutoHyphens/>
      <w:autoSpaceDE w:val="0"/>
      <w:autoSpaceDN w:val="0"/>
      <w:bidi w:val="0"/>
      <w:adjustRightInd w:val="0"/>
      <w:spacing w:line="288" w:lineRule="auto"/>
      <w:textAlignment w:val="center"/>
    </w:pPr>
    <w:rPr>
      <w:rFonts w:ascii="Arial" w:eastAsiaTheme="minorHAnsi" w:hAnsi="Arial" w:cs="Arial"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2C51-7E6B-49E5-92C4-E3633469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pjh</cp:lastModifiedBy>
  <cp:revision>2</cp:revision>
  <cp:lastPrinted>2020-11-01T12:57:00Z</cp:lastPrinted>
  <dcterms:created xsi:type="dcterms:W3CDTF">2024-08-12T04:46:00Z</dcterms:created>
  <dcterms:modified xsi:type="dcterms:W3CDTF">2024-08-12T04:46:00Z</dcterms:modified>
</cp:coreProperties>
</file>