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CC94" w14:textId="71E8C20F" w:rsidR="001F7FE6" w:rsidRDefault="001F7FE6">
      <w:pPr>
        <w:rPr>
          <w:rtl/>
        </w:rPr>
      </w:pPr>
    </w:p>
    <w:p w14:paraId="3418DAA0" w14:textId="77777777" w:rsidR="001F7FE6" w:rsidRDefault="001F7FE6" w:rsidP="001F7FE6">
      <w:pPr>
        <w:spacing w:line="360" w:lineRule="auto"/>
        <w:jc w:val="center"/>
        <w:rPr>
          <w:sz w:val="28"/>
          <w:szCs w:val="28"/>
        </w:rPr>
      </w:pPr>
      <w:r>
        <w:rPr>
          <w:b/>
          <w:sz w:val="28"/>
          <w:szCs w:val="28"/>
        </w:rPr>
        <w:t>Consideration and action on proposed initiative</w:t>
      </w:r>
    </w:p>
    <w:p w14:paraId="3887FFE5" w14:textId="77777777" w:rsidR="001F7FE6" w:rsidRDefault="001F7FE6" w:rsidP="001F7FE6">
      <w:pPr>
        <w:spacing w:line="360" w:lineRule="auto"/>
        <w:jc w:val="center"/>
        <w:rPr>
          <w:b/>
          <w:sz w:val="28"/>
          <w:szCs w:val="28"/>
        </w:rPr>
      </w:pPr>
      <w:r>
        <w:rPr>
          <w:b/>
          <w:sz w:val="28"/>
          <w:szCs w:val="28"/>
        </w:rPr>
        <w:t>PREPARING OIC COUNTRIES FOR THE 4th INDUSTRIAL REVOLUTION AND THE HARNESSING OF ARTIFICIAL INTELLIGENCE (AI)</w:t>
      </w:r>
    </w:p>
    <w:p w14:paraId="5470D0E0" w14:textId="77777777" w:rsidR="001F7FE6" w:rsidRDefault="001F7FE6" w:rsidP="001F7FE6">
      <w:pPr>
        <w:spacing w:line="360" w:lineRule="auto"/>
        <w:jc w:val="both"/>
        <w:rPr>
          <w:sz w:val="28"/>
          <w:szCs w:val="28"/>
        </w:rPr>
      </w:pPr>
    </w:p>
    <w:p w14:paraId="070A15AB" w14:textId="77777777" w:rsidR="001F7FE6" w:rsidRDefault="001F7FE6" w:rsidP="001F7FE6">
      <w:pPr>
        <w:spacing w:line="360" w:lineRule="auto"/>
        <w:jc w:val="center"/>
        <w:rPr>
          <w:sz w:val="28"/>
          <w:szCs w:val="28"/>
        </w:rPr>
      </w:pPr>
      <w:r>
        <w:rPr>
          <w:sz w:val="28"/>
          <w:szCs w:val="28"/>
        </w:rPr>
        <w:t>Submitted by COMSTECH for the 1st Ministerial Meeting of OIC-15 Dialogue Platform</w:t>
      </w:r>
    </w:p>
    <w:p w14:paraId="4B436976" w14:textId="21B3A398" w:rsidR="001F7FE6" w:rsidRDefault="001F7FE6" w:rsidP="001F7FE6">
      <w:pPr>
        <w:rPr>
          <w:b/>
          <w:sz w:val="28"/>
          <w:szCs w:val="28"/>
          <w:rtl/>
        </w:rPr>
      </w:pPr>
    </w:p>
    <w:p w14:paraId="0397B24C" w14:textId="77777777" w:rsidR="001F7FE6" w:rsidRDefault="001F7FE6" w:rsidP="001F7FE6">
      <w:pPr>
        <w:rPr>
          <w:b/>
          <w:sz w:val="28"/>
          <w:szCs w:val="28"/>
        </w:rPr>
      </w:pPr>
    </w:p>
    <w:p w14:paraId="7431B33F" w14:textId="77777777" w:rsidR="001F7FE6" w:rsidRDefault="001F7FE6" w:rsidP="001F7FE6">
      <w:pPr>
        <w:jc w:val="center"/>
        <w:rPr>
          <w:b/>
          <w:sz w:val="28"/>
          <w:szCs w:val="28"/>
        </w:rPr>
      </w:pPr>
      <w:r>
        <w:rPr>
          <w:b/>
          <w:sz w:val="28"/>
          <w:szCs w:val="28"/>
        </w:rPr>
        <w:t>Decisions</w:t>
      </w:r>
    </w:p>
    <w:p w14:paraId="31B680DB" w14:textId="77777777" w:rsidR="001F7FE6" w:rsidRDefault="001F7FE6" w:rsidP="001F7FE6">
      <w:pPr>
        <w:jc w:val="both"/>
        <w:rPr>
          <w:b/>
          <w:sz w:val="28"/>
          <w:szCs w:val="28"/>
        </w:rPr>
      </w:pPr>
    </w:p>
    <w:p w14:paraId="417A2CE5" w14:textId="77777777" w:rsidR="001F7FE6" w:rsidRDefault="001F7FE6" w:rsidP="001F7FE6">
      <w:pPr>
        <w:numPr>
          <w:ilvl w:val="0"/>
          <w:numId w:val="1"/>
        </w:numPr>
        <w:ind w:left="425" w:hanging="425"/>
        <w:jc w:val="both"/>
        <w:rPr>
          <w:b/>
          <w:sz w:val="28"/>
          <w:szCs w:val="28"/>
        </w:rPr>
      </w:pPr>
      <w:r>
        <w:rPr>
          <w:b/>
          <w:sz w:val="28"/>
          <w:szCs w:val="28"/>
        </w:rPr>
        <w:t xml:space="preserve">The Ministerial Meeting agreed on the proposed initiative, titled as </w:t>
      </w:r>
      <w:r>
        <w:rPr>
          <w:b/>
          <w:i/>
          <w:sz w:val="28"/>
          <w:szCs w:val="28"/>
        </w:rPr>
        <w:t>Preparing OIC countries for the 4th Industrial Revolution and Harnessing of Artificial Intelligence (AI).</w:t>
      </w:r>
    </w:p>
    <w:p w14:paraId="07193725" w14:textId="77777777" w:rsidR="001F7FE6" w:rsidRDefault="001F7FE6" w:rsidP="001F7FE6">
      <w:pPr>
        <w:jc w:val="both"/>
        <w:rPr>
          <w:b/>
          <w:sz w:val="28"/>
          <w:szCs w:val="28"/>
        </w:rPr>
      </w:pPr>
    </w:p>
    <w:p w14:paraId="6D6533C5" w14:textId="77777777" w:rsidR="001F7FE6" w:rsidRDefault="001F7FE6" w:rsidP="001F7FE6">
      <w:pPr>
        <w:jc w:val="both"/>
        <w:rPr>
          <w:b/>
          <w:sz w:val="28"/>
          <w:szCs w:val="28"/>
        </w:rPr>
      </w:pPr>
      <w:r>
        <w:rPr>
          <w:b/>
          <w:sz w:val="28"/>
          <w:szCs w:val="28"/>
        </w:rPr>
        <w:t xml:space="preserve">The following activities were agreed to be conducted in cooperation with OIC Member States: </w:t>
      </w:r>
    </w:p>
    <w:p w14:paraId="5E8008A5" w14:textId="77777777" w:rsidR="001F7FE6" w:rsidRDefault="001F7FE6" w:rsidP="001F7FE6">
      <w:pPr>
        <w:numPr>
          <w:ilvl w:val="0"/>
          <w:numId w:val="2"/>
        </w:numPr>
        <w:spacing w:line="360" w:lineRule="auto"/>
        <w:ind w:left="992" w:hanging="283"/>
        <w:jc w:val="both"/>
      </w:pPr>
      <w:r>
        <w:t>Organization of an OIC AI Conference that includes AI experts as well as representatives from all 4 parts of the quadrupole helix (government, academia, business and civil society). The conference would recommend the steps needed to be undertaken by member states at different stages of development to improve their AI Readiness, while being cognizant of the limitations of human and material resources, in many cases.</w:t>
      </w:r>
    </w:p>
    <w:p w14:paraId="70D89A59" w14:textId="77777777" w:rsidR="001F7FE6" w:rsidRDefault="001F7FE6" w:rsidP="001F7FE6">
      <w:pPr>
        <w:numPr>
          <w:ilvl w:val="0"/>
          <w:numId w:val="2"/>
        </w:numPr>
        <w:spacing w:after="160" w:line="360" w:lineRule="auto"/>
        <w:ind w:left="992" w:hanging="283"/>
        <w:jc w:val="both"/>
      </w:pPr>
      <w:r>
        <w:t xml:space="preserve">Organization of an OIC Conference on the theme </w:t>
      </w:r>
      <w:r>
        <w:rPr>
          <w:i/>
        </w:rPr>
        <w:t>of Education and Skill Developments for an AI Based Future</w:t>
      </w:r>
      <w:r>
        <w:t>. The conference would be expected to bring together educationists and planners from different member states to share their experiences as well as to develop bridges between the AI communities of member states. The Conference would deal with educational issues as well as with AI related information dissemination and sensitizing of the populations towards the implications, opportunities and challenges that AI and the 4</w:t>
      </w:r>
      <w:r>
        <w:rPr>
          <w:vertAlign w:val="superscript"/>
        </w:rPr>
        <w:t>th</w:t>
      </w:r>
      <w:r>
        <w:t xml:space="preserve"> Industrial Revolution will bring in its wake.  </w:t>
      </w:r>
    </w:p>
    <w:p w14:paraId="40A64490" w14:textId="77777777" w:rsidR="001F7FE6" w:rsidRDefault="001F7FE6" w:rsidP="001F7FE6">
      <w:pPr>
        <w:numPr>
          <w:ilvl w:val="0"/>
          <w:numId w:val="2"/>
        </w:numPr>
        <w:spacing w:after="160" w:line="360" w:lineRule="auto"/>
        <w:ind w:left="992" w:hanging="283"/>
        <w:jc w:val="both"/>
      </w:pPr>
      <w:r>
        <w:lastRenderedPageBreak/>
        <w:t xml:space="preserve">Organization of OIC-15 Concerned Ministers/High officials to consider recommendations made at the proposed OIC AI Stakeholders Conference towards improving AI Readiness of member states. </w:t>
      </w:r>
    </w:p>
    <w:p w14:paraId="45A12872" w14:textId="77777777" w:rsidR="001F7FE6" w:rsidRDefault="001F7FE6" w:rsidP="001F7FE6">
      <w:pPr>
        <w:numPr>
          <w:ilvl w:val="0"/>
          <w:numId w:val="2"/>
        </w:numPr>
        <w:spacing w:after="160" w:line="360" w:lineRule="auto"/>
        <w:ind w:left="992" w:hanging="283"/>
        <w:jc w:val="both"/>
      </w:pPr>
      <w:r>
        <w:t xml:space="preserve">Showcasing of AI based products and services developed in OIC regions through exhibitions, technology portals, and “field specific developers and </w:t>
      </w:r>
      <w:proofErr w:type="gramStart"/>
      <w:r>
        <w:t>users</w:t>
      </w:r>
      <w:proofErr w:type="gramEnd"/>
      <w:r>
        <w:t xml:space="preserve"> meetings”.</w:t>
      </w:r>
    </w:p>
    <w:p w14:paraId="529978FA" w14:textId="77777777" w:rsidR="001F7FE6" w:rsidRDefault="001F7FE6" w:rsidP="001F7FE6">
      <w:pPr>
        <w:numPr>
          <w:ilvl w:val="0"/>
          <w:numId w:val="2"/>
        </w:numPr>
        <w:spacing w:after="160" w:line="360" w:lineRule="auto"/>
        <w:ind w:left="992" w:hanging="283"/>
        <w:jc w:val="both"/>
      </w:pPr>
      <w:r>
        <w:t>Organization of regular training programs in the field of AI for the youth and for experts.</w:t>
      </w:r>
    </w:p>
    <w:p w14:paraId="64C2E74F" w14:textId="77777777" w:rsidR="001F7FE6" w:rsidRDefault="001F7FE6" w:rsidP="001F7FE6">
      <w:pPr>
        <w:numPr>
          <w:ilvl w:val="0"/>
          <w:numId w:val="3"/>
        </w:numPr>
        <w:spacing w:after="160" w:line="360" w:lineRule="auto"/>
        <w:ind w:left="425" w:hanging="425"/>
        <w:jc w:val="both"/>
        <w:rPr>
          <w:b/>
          <w:sz w:val="28"/>
          <w:szCs w:val="28"/>
        </w:rPr>
      </w:pPr>
      <w:r>
        <w:rPr>
          <w:b/>
          <w:sz w:val="28"/>
          <w:szCs w:val="28"/>
        </w:rPr>
        <w:t>Organization of the next Ministerial Meeting of the OIC-15 Dialogue Platform in 2024</w:t>
      </w:r>
    </w:p>
    <w:p w14:paraId="2430AF65" w14:textId="77777777" w:rsidR="001F7FE6" w:rsidRDefault="001F7FE6" w:rsidP="001F7FE6">
      <w:pPr>
        <w:spacing w:after="160" w:line="360" w:lineRule="auto"/>
        <w:ind w:left="720"/>
        <w:jc w:val="both"/>
      </w:pPr>
      <w:r>
        <w:t>The representative of the Government of the Islamic Republic of Iran, Mr. Haddadi Asl Vahid Hassan offered to host the next meeting of the OIC-15 Dialogue Platform in Iran, in 2024.</w:t>
      </w:r>
    </w:p>
    <w:p w14:paraId="7AC58C88" w14:textId="77777777" w:rsidR="001F7FE6" w:rsidRDefault="001F7FE6" w:rsidP="001F7FE6">
      <w:pPr>
        <w:spacing w:after="160" w:line="360" w:lineRule="auto"/>
        <w:ind w:left="720"/>
        <w:jc w:val="both"/>
      </w:pPr>
      <w:r>
        <w:t xml:space="preserve">The offer was welcomed by the Ministerial Meeting. </w:t>
      </w:r>
    </w:p>
    <w:p w14:paraId="09699F81" w14:textId="77777777" w:rsidR="001F7FE6" w:rsidRDefault="001F7FE6"/>
    <w:sectPr w:rsidR="001F7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7DD8"/>
    <w:multiLevelType w:val="multilevel"/>
    <w:tmpl w:val="323EC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C23AA8"/>
    <w:multiLevelType w:val="multilevel"/>
    <w:tmpl w:val="065A2B6A"/>
    <w:lvl w:ilvl="0">
      <w:start w:val="1"/>
      <w:numFmt w:val="lowerLetter"/>
      <w:lvlText w:val="%1."/>
      <w:lvlJc w:val="left"/>
      <w:pPr>
        <w:ind w:left="1440" w:hanging="731"/>
      </w:pPr>
      <w:rPr>
        <w:rFonts w:ascii="Calibri" w:eastAsia="Calibri" w:hAnsi="Calibri" w:cs="Calibri"/>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660D3E8F"/>
    <w:multiLevelType w:val="multilevel"/>
    <w:tmpl w:val="48F8B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784736">
    <w:abstractNumId w:val="2"/>
  </w:num>
  <w:num w:numId="2" w16cid:durableId="1029447881">
    <w:abstractNumId w:val="1"/>
  </w:num>
  <w:num w:numId="3" w16cid:durableId="1756852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E6"/>
    <w:rsid w:val="001F7F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B165"/>
  <w15:chartTrackingRefBased/>
  <w15:docId w15:val="{33C134A5-0D64-42C3-9B96-2A330F18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FE6"/>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GholamReza Heydari</dc:creator>
  <cp:keywords/>
  <dc:description/>
  <cp:lastModifiedBy>GholamReza Heydari</cp:lastModifiedBy>
  <cp:revision>1</cp:revision>
  <dcterms:created xsi:type="dcterms:W3CDTF">2024-01-07T04:38:00Z</dcterms:created>
  <dcterms:modified xsi:type="dcterms:W3CDTF">2024-01-07T04:39:00Z</dcterms:modified>
</cp:coreProperties>
</file>